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8A8263" w14:textId="77777777" w:rsidR="008A78A2" w:rsidRDefault="008A78A2" w:rsidP="00C710AF">
      <w:pPr>
        <w:spacing w:line="276" w:lineRule="auto"/>
      </w:pPr>
      <w:r>
        <w:rPr>
          <w:noProof/>
          <w:lang w:val="es-ES" w:eastAsia="es-ES"/>
        </w:rPr>
        <w:drawing>
          <wp:anchor distT="0" distB="0" distL="114300" distR="114300" simplePos="0" relativeHeight="251658240" behindDoc="0" locked="0" layoutInCell="1" allowOverlap="1" wp14:anchorId="0A13E166" wp14:editId="37BABD21">
            <wp:simplePos x="0" y="0"/>
            <wp:positionH relativeFrom="margin">
              <wp:posOffset>-374650</wp:posOffset>
            </wp:positionH>
            <wp:positionV relativeFrom="paragraph">
              <wp:posOffset>-628015</wp:posOffset>
            </wp:positionV>
            <wp:extent cx="7199630" cy="1485265"/>
            <wp:effectExtent l="0" t="0" r="0" b="0"/>
            <wp:wrapSquare wrapText="bothSides"/>
            <wp:docPr id="2" name="Imagen 2" descr="Macintosh HD:Users:gabinetdecomunicacio:Library:Containers:com.apple.mail:Data:Library:Mail Downloads:C710D03F-CF62-4457-A30F-D62809EFDAF3:capçalera word.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gabinetdecomunicacio:Library:Containers:com.apple.mail:Data:Library:Mail Downloads:C710D03F-CF62-4457-A30F-D62809EFDAF3:capçalera word.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199630" cy="14852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7B8BDBE" w14:textId="77777777" w:rsidR="00A9751F" w:rsidRDefault="00A9751F" w:rsidP="00C710AF">
      <w:pPr>
        <w:spacing w:line="276" w:lineRule="auto"/>
      </w:pPr>
    </w:p>
    <w:p w14:paraId="6896368B" w14:textId="77777777" w:rsidR="00C65C25" w:rsidRDefault="00C65C25" w:rsidP="00C710AF">
      <w:pPr>
        <w:spacing w:line="276" w:lineRule="auto"/>
      </w:pPr>
    </w:p>
    <w:p w14:paraId="3554218D" w14:textId="53DDA187" w:rsidR="008A78A2" w:rsidRPr="00D34DE3" w:rsidRDefault="00C65C25" w:rsidP="00C710AF">
      <w:pPr>
        <w:spacing w:line="276" w:lineRule="auto"/>
        <w:jc w:val="center"/>
        <w:rPr>
          <w:color w:val="auto"/>
          <w:sz w:val="52"/>
        </w:rPr>
      </w:pPr>
      <w:r w:rsidRPr="00D34DE3">
        <w:rPr>
          <w:color w:val="auto"/>
          <w:sz w:val="52"/>
        </w:rPr>
        <w:t>El Quixot i Ramon Llull, protagonistes a l</w:t>
      </w:r>
      <w:r w:rsidR="00BD48C3" w:rsidRPr="00D34DE3">
        <w:rPr>
          <w:color w:val="auto"/>
          <w:sz w:val="52"/>
        </w:rPr>
        <w:t>a X F</w:t>
      </w:r>
      <w:r w:rsidR="008A78A2" w:rsidRPr="00D34DE3">
        <w:rPr>
          <w:color w:val="auto"/>
          <w:sz w:val="52"/>
        </w:rPr>
        <w:t>i</w:t>
      </w:r>
      <w:r w:rsidR="00BD48C3" w:rsidRPr="00D34DE3">
        <w:rPr>
          <w:color w:val="auto"/>
          <w:sz w:val="52"/>
        </w:rPr>
        <w:t>r</w:t>
      </w:r>
      <w:r w:rsidR="008A78A2" w:rsidRPr="00D34DE3">
        <w:rPr>
          <w:color w:val="auto"/>
          <w:sz w:val="52"/>
        </w:rPr>
        <w:t xml:space="preserve">a Internacional del </w:t>
      </w:r>
      <w:r w:rsidR="00BD48C3" w:rsidRPr="00D34DE3">
        <w:rPr>
          <w:color w:val="auto"/>
          <w:sz w:val="52"/>
        </w:rPr>
        <w:t>Llibre Antic</w:t>
      </w:r>
      <w:r w:rsidR="008A78A2" w:rsidRPr="00D34DE3">
        <w:rPr>
          <w:color w:val="auto"/>
          <w:sz w:val="52"/>
        </w:rPr>
        <w:t xml:space="preserve"> </w:t>
      </w:r>
      <w:r w:rsidR="00BD48C3" w:rsidRPr="00D34DE3">
        <w:rPr>
          <w:color w:val="auto"/>
          <w:sz w:val="52"/>
        </w:rPr>
        <w:t>arriba a Barcelona del 9 a</w:t>
      </w:r>
      <w:r w:rsidR="00CF3928">
        <w:rPr>
          <w:color w:val="auto"/>
          <w:sz w:val="52"/>
        </w:rPr>
        <w:t xml:space="preserve"> </w:t>
      </w:r>
      <w:r w:rsidR="00BD48C3" w:rsidRPr="00D34DE3">
        <w:rPr>
          <w:color w:val="auto"/>
          <w:sz w:val="52"/>
        </w:rPr>
        <w:t>l</w:t>
      </w:r>
      <w:r w:rsidR="00CF3928">
        <w:rPr>
          <w:color w:val="auto"/>
          <w:sz w:val="52"/>
        </w:rPr>
        <w:t>’</w:t>
      </w:r>
      <w:r w:rsidR="00BD48C3" w:rsidRPr="00D34DE3">
        <w:rPr>
          <w:color w:val="auto"/>
          <w:sz w:val="52"/>
        </w:rPr>
        <w:t>11 de juny</w:t>
      </w:r>
    </w:p>
    <w:p w14:paraId="7797FDE7" w14:textId="77777777" w:rsidR="00453D56" w:rsidRPr="00D34DE3" w:rsidRDefault="00453D56" w:rsidP="00C710AF">
      <w:pPr>
        <w:spacing w:line="276" w:lineRule="auto"/>
        <w:rPr>
          <w:rFonts w:ascii="Calibri" w:hAnsi="Calibri"/>
          <w:b/>
          <w:color w:val="auto"/>
          <w:sz w:val="24"/>
          <w:szCs w:val="24"/>
        </w:rPr>
      </w:pPr>
    </w:p>
    <w:p w14:paraId="1CF48566" w14:textId="6917CA67" w:rsidR="00453D56" w:rsidRPr="00453D56" w:rsidRDefault="00453D56" w:rsidP="00C710AF">
      <w:pPr>
        <w:spacing w:line="276" w:lineRule="auto"/>
        <w:jc w:val="center"/>
        <w:rPr>
          <w:rFonts w:ascii="Calibri" w:hAnsi="Calibri"/>
          <w:b/>
          <w:color w:val="auto"/>
          <w:sz w:val="24"/>
          <w:szCs w:val="24"/>
        </w:rPr>
      </w:pPr>
      <w:bookmarkStart w:id="0" w:name="OLE_LINK9"/>
      <w:bookmarkStart w:id="1" w:name="OLE_LINK10"/>
      <w:r w:rsidRPr="00D34DE3">
        <w:rPr>
          <w:rFonts w:ascii="Calibri" w:hAnsi="Calibri"/>
          <w:b/>
          <w:color w:val="auto"/>
          <w:sz w:val="24"/>
          <w:szCs w:val="24"/>
        </w:rPr>
        <w:t>El Born Centre</w:t>
      </w:r>
      <w:r w:rsidR="00A41764" w:rsidRPr="00D34DE3">
        <w:rPr>
          <w:rFonts w:ascii="Calibri" w:hAnsi="Calibri"/>
          <w:b/>
          <w:color w:val="auto"/>
          <w:sz w:val="24"/>
          <w:szCs w:val="24"/>
        </w:rPr>
        <w:t xml:space="preserve"> de Cultura</w:t>
      </w:r>
      <w:r w:rsidR="00BD48C3" w:rsidRPr="00D34DE3">
        <w:rPr>
          <w:rFonts w:ascii="Calibri" w:hAnsi="Calibri"/>
          <w:b/>
          <w:color w:val="auto"/>
          <w:sz w:val="24"/>
          <w:szCs w:val="24"/>
        </w:rPr>
        <w:t xml:space="preserve"> i Memòria acollirà aquesta edició, que compta amb més d’una vintena d’expositors de diferents ciutats d’Espanya, França i Àustria. Una oportunitat única per a</w:t>
      </w:r>
      <w:r w:rsidR="00432688" w:rsidRPr="00D34DE3">
        <w:rPr>
          <w:rFonts w:ascii="Calibri" w:hAnsi="Calibri"/>
          <w:b/>
          <w:color w:val="auto"/>
          <w:sz w:val="24"/>
          <w:szCs w:val="24"/>
        </w:rPr>
        <w:t>ls amants dels llibres, que podra</w:t>
      </w:r>
      <w:r w:rsidR="00BD48C3" w:rsidRPr="00D34DE3">
        <w:rPr>
          <w:rFonts w:ascii="Calibri" w:hAnsi="Calibri"/>
          <w:b/>
          <w:color w:val="auto"/>
          <w:sz w:val="24"/>
          <w:szCs w:val="24"/>
        </w:rPr>
        <w:t>n fullejar i comprar rareses editorials, així com taxar els llibres antics pels mi</w:t>
      </w:r>
      <w:r w:rsidR="00432688" w:rsidRPr="00D34DE3">
        <w:rPr>
          <w:rFonts w:ascii="Calibri" w:hAnsi="Calibri"/>
          <w:b/>
          <w:color w:val="auto"/>
          <w:sz w:val="24"/>
          <w:szCs w:val="24"/>
        </w:rPr>
        <w:t>llors especialistes del sector</w:t>
      </w:r>
      <w:r w:rsidR="00C65C25" w:rsidRPr="00D34DE3">
        <w:rPr>
          <w:rFonts w:ascii="Calibri" w:hAnsi="Calibri"/>
          <w:b/>
          <w:color w:val="auto"/>
          <w:sz w:val="24"/>
          <w:szCs w:val="24"/>
        </w:rPr>
        <w:t>,</w:t>
      </w:r>
      <w:r w:rsidR="00432688" w:rsidRPr="00D34DE3">
        <w:rPr>
          <w:rFonts w:ascii="Calibri" w:hAnsi="Calibri"/>
          <w:b/>
          <w:color w:val="auto"/>
          <w:sz w:val="24"/>
          <w:szCs w:val="24"/>
        </w:rPr>
        <w:t xml:space="preserve"> de forma gratuïta. </w:t>
      </w:r>
      <w:r w:rsidR="00BD48C3" w:rsidRPr="00D34DE3">
        <w:rPr>
          <w:rFonts w:ascii="Calibri" w:hAnsi="Calibri"/>
          <w:b/>
          <w:color w:val="auto"/>
          <w:sz w:val="24"/>
          <w:szCs w:val="24"/>
        </w:rPr>
        <w:t xml:space="preserve">Entre les joies d’enguany, destaquen les </w:t>
      </w:r>
      <w:r w:rsidR="00C53C04">
        <w:rPr>
          <w:rFonts w:ascii="Calibri" w:hAnsi="Calibri"/>
          <w:b/>
          <w:color w:val="auto"/>
          <w:sz w:val="24"/>
          <w:szCs w:val="24"/>
        </w:rPr>
        <w:t>curioses versions de</w:t>
      </w:r>
      <w:r w:rsidR="005924B0" w:rsidRPr="00D34DE3">
        <w:rPr>
          <w:rFonts w:ascii="Calibri" w:hAnsi="Calibri"/>
          <w:b/>
          <w:color w:val="auto"/>
          <w:sz w:val="24"/>
          <w:szCs w:val="24"/>
        </w:rPr>
        <w:t xml:space="preserve">l Quixot </w:t>
      </w:r>
      <w:r w:rsidR="00BD48C3" w:rsidRPr="00D34DE3">
        <w:rPr>
          <w:rFonts w:ascii="Calibri" w:hAnsi="Calibri"/>
          <w:b/>
          <w:color w:val="auto"/>
          <w:sz w:val="24"/>
          <w:szCs w:val="24"/>
        </w:rPr>
        <w:t>en el quart ce</w:t>
      </w:r>
      <w:r w:rsidR="005924B0" w:rsidRPr="00D34DE3">
        <w:rPr>
          <w:rFonts w:ascii="Calibri" w:hAnsi="Calibri"/>
          <w:b/>
          <w:color w:val="auto"/>
          <w:sz w:val="24"/>
          <w:szCs w:val="24"/>
        </w:rPr>
        <w:t>ntenari de la mort de Cervantes. També es poden trobar exemplars de gran valor econòmic, com un taxat en 45.000€.</w:t>
      </w:r>
    </w:p>
    <w:bookmarkEnd w:id="0"/>
    <w:bookmarkEnd w:id="1"/>
    <w:p w14:paraId="6BAE64E8" w14:textId="77777777" w:rsidR="008A78A2" w:rsidRDefault="008A78A2" w:rsidP="00C710AF">
      <w:pPr>
        <w:spacing w:line="276" w:lineRule="auto"/>
        <w:jc w:val="center"/>
        <w:rPr>
          <w:b/>
          <w:color w:val="auto"/>
          <w:sz w:val="32"/>
        </w:rPr>
      </w:pPr>
    </w:p>
    <w:p w14:paraId="7C701123" w14:textId="50BCB84B" w:rsidR="00BD48C3" w:rsidRDefault="00BD48C3" w:rsidP="00C710AF">
      <w:pPr>
        <w:spacing w:line="276" w:lineRule="auto"/>
        <w:rPr>
          <w:rFonts w:ascii="Calibri" w:hAnsi="Calibri"/>
          <w:color w:val="auto"/>
          <w:sz w:val="24"/>
        </w:rPr>
      </w:pPr>
      <w:r w:rsidRPr="00BD48C3">
        <w:rPr>
          <w:rFonts w:ascii="Calibri" w:hAnsi="Calibri"/>
          <w:color w:val="auto"/>
          <w:sz w:val="24"/>
        </w:rPr>
        <w:t xml:space="preserve">La desena edició de la </w:t>
      </w:r>
      <w:r w:rsidRPr="006F045D">
        <w:rPr>
          <w:rFonts w:ascii="Calibri" w:hAnsi="Calibri"/>
          <w:color w:val="auto"/>
          <w:sz w:val="24"/>
        </w:rPr>
        <w:t>FIRA INTERNACIONAL DEL LLIBRE ANTIC</w:t>
      </w:r>
      <w:r w:rsidRPr="00BD48C3">
        <w:rPr>
          <w:rFonts w:ascii="Calibri" w:hAnsi="Calibri"/>
          <w:color w:val="auto"/>
          <w:sz w:val="24"/>
        </w:rPr>
        <w:t xml:space="preserve"> aterra a Barcelona del 9 a l'11 de juny en</w:t>
      </w:r>
      <w:r>
        <w:rPr>
          <w:rFonts w:ascii="Calibri" w:hAnsi="Calibri"/>
          <w:color w:val="auto"/>
          <w:sz w:val="24"/>
        </w:rPr>
        <w:t xml:space="preserve"> l'escenari únic del Born Centre</w:t>
      </w:r>
      <w:r w:rsidRPr="00BD48C3">
        <w:rPr>
          <w:rFonts w:ascii="Calibri" w:hAnsi="Calibri"/>
          <w:color w:val="auto"/>
          <w:sz w:val="24"/>
        </w:rPr>
        <w:t xml:space="preserve"> de Cultura i Memòria. L'esdeveniment reuneix 22 expositors de diferents ciutats d'Espanya, com Salamanca o Bilbao, França i Àustria. Ells seran</w:t>
      </w:r>
      <w:r w:rsidR="00432688">
        <w:rPr>
          <w:rFonts w:ascii="Calibri" w:hAnsi="Calibri"/>
          <w:color w:val="auto"/>
          <w:sz w:val="24"/>
        </w:rPr>
        <w:t xml:space="preserve"> els encarregats de fer arribar, als més curiosos, </w:t>
      </w:r>
      <w:r w:rsidRPr="00BD48C3">
        <w:rPr>
          <w:rFonts w:ascii="Calibri" w:hAnsi="Calibri"/>
          <w:color w:val="auto"/>
          <w:sz w:val="24"/>
        </w:rPr>
        <w:t xml:space="preserve">alguns tresors de la literatura que han sobreviscut al temps per descobrir-se avui com a grans riqueses de la </w:t>
      </w:r>
      <w:r w:rsidRPr="00D34DE3">
        <w:rPr>
          <w:rFonts w:ascii="Calibri" w:hAnsi="Calibri"/>
          <w:color w:val="auto"/>
          <w:sz w:val="24"/>
        </w:rPr>
        <w:t>cultura</w:t>
      </w:r>
      <w:r w:rsidR="00C65C25" w:rsidRPr="00D34DE3">
        <w:rPr>
          <w:rFonts w:ascii="Calibri" w:hAnsi="Calibri"/>
          <w:color w:val="auto"/>
          <w:sz w:val="24"/>
        </w:rPr>
        <w:t xml:space="preserve"> i el món editorial</w:t>
      </w:r>
      <w:r w:rsidRPr="00D34DE3">
        <w:rPr>
          <w:rFonts w:ascii="Calibri" w:hAnsi="Calibri"/>
          <w:color w:val="auto"/>
          <w:sz w:val="24"/>
        </w:rPr>
        <w:t>. Entre totes elles, destaquen curioses versions d</w:t>
      </w:r>
      <w:r w:rsidR="00AF761B" w:rsidRPr="00D34DE3">
        <w:rPr>
          <w:rFonts w:ascii="Calibri" w:hAnsi="Calibri"/>
          <w:color w:val="auto"/>
          <w:sz w:val="24"/>
        </w:rPr>
        <w:t>e</w:t>
      </w:r>
      <w:r w:rsidRPr="00D34DE3">
        <w:rPr>
          <w:rFonts w:ascii="Calibri" w:hAnsi="Calibri"/>
          <w:color w:val="auto"/>
          <w:sz w:val="24"/>
        </w:rPr>
        <w:t xml:space="preserve">l Quixot al quart centenari de la mort de Cervantes, </w:t>
      </w:r>
      <w:r w:rsidRPr="00D34DE3">
        <w:rPr>
          <w:rFonts w:ascii="Calibri" w:hAnsi="Calibri"/>
          <w:i/>
          <w:color w:val="auto"/>
          <w:sz w:val="24"/>
        </w:rPr>
        <w:t>L'arbre de la ciència</w:t>
      </w:r>
      <w:r w:rsidRPr="00D34DE3">
        <w:rPr>
          <w:rFonts w:ascii="Calibri" w:hAnsi="Calibri"/>
          <w:color w:val="auto"/>
          <w:sz w:val="24"/>
        </w:rPr>
        <w:t xml:space="preserve"> de Ramon Llull del segle XIII, la Màscara Reial de Francisco Tramullas en honor a Carles III, així com altres documents de gran valor històric i cultural</w:t>
      </w:r>
      <w:r w:rsidR="00C65C25" w:rsidRPr="00D34DE3">
        <w:rPr>
          <w:rFonts w:ascii="Calibri" w:hAnsi="Calibri"/>
          <w:color w:val="auto"/>
          <w:sz w:val="24"/>
        </w:rPr>
        <w:t>,</w:t>
      </w:r>
      <w:r w:rsidRPr="00D34DE3">
        <w:rPr>
          <w:rFonts w:ascii="Calibri" w:hAnsi="Calibri"/>
          <w:color w:val="auto"/>
          <w:sz w:val="24"/>
        </w:rPr>
        <w:t xml:space="preserve"> que toquen disciplines tan diverses com la literatura, la fotografia, la medicina o la gastronomia. El cartell de l'edició </w:t>
      </w:r>
      <w:r w:rsidR="00C65C25" w:rsidRPr="00D34DE3">
        <w:rPr>
          <w:rFonts w:ascii="Calibri" w:hAnsi="Calibri"/>
          <w:color w:val="auto"/>
          <w:sz w:val="24"/>
        </w:rPr>
        <w:t>d’enguany</w:t>
      </w:r>
      <w:r w:rsidR="00C65C25">
        <w:rPr>
          <w:rFonts w:ascii="Calibri" w:hAnsi="Calibri"/>
          <w:color w:val="auto"/>
          <w:sz w:val="24"/>
        </w:rPr>
        <w:t xml:space="preserve"> </w:t>
      </w:r>
      <w:r w:rsidRPr="00BD48C3">
        <w:rPr>
          <w:rFonts w:ascii="Calibri" w:hAnsi="Calibri"/>
          <w:color w:val="auto"/>
          <w:sz w:val="24"/>
        </w:rPr>
        <w:t xml:space="preserve">és obra de la dissenyadora barcelonina Laura Roig. </w:t>
      </w:r>
    </w:p>
    <w:p w14:paraId="3B87ECDA" w14:textId="77777777" w:rsidR="00C65C25" w:rsidRDefault="00C65C25" w:rsidP="00C710AF">
      <w:pPr>
        <w:spacing w:line="276" w:lineRule="auto"/>
        <w:rPr>
          <w:rFonts w:ascii="Calibri" w:hAnsi="Calibri"/>
          <w:color w:val="auto"/>
          <w:sz w:val="24"/>
        </w:rPr>
      </w:pPr>
    </w:p>
    <w:p w14:paraId="40B5042B" w14:textId="4606593F" w:rsidR="00C65C25" w:rsidRPr="00C65C25" w:rsidRDefault="00C65C25" w:rsidP="00C710AF">
      <w:pPr>
        <w:spacing w:line="276" w:lineRule="auto"/>
        <w:rPr>
          <w:rFonts w:ascii="Calibri" w:hAnsi="Calibri"/>
          <w:b/>
          <w:color w:val="auto"/>
        </w:rPr>
      </w:pPr>
      <w:r w:rsidRPr="00C65C25">
        <w:rPr>
          <w:rFonts w:ascii="Calibri" w:hAnsi="Calibri"/>
          <w:b/>
          <w:color w:val="auto"/>
        </w:rPr>
        <w:t>Emplaçament amb sinergi</w:t>
      </w:r>
      <w:r>
        <w:rPr>
          <w:rFonts w:ascii="Calibri" w:hAnsi="Calibri"/>
          <w:b/>
          <w:color w:val="auto"/>
        </w:rPr>
        <w:t>a amb la FIRA</w:t>
      </w:r>
    </w:p>
    <w:p w14:paraId="724E58A8" w14:textId="0243712B" w:rsidR="00BD48C3" w:rsidRPr="00D34DE3" w:rsidRDefault="00BD48C3" w:rsidP="00C710AF">
      <w:pPr>
        <w:spacing w:line="276" w:lineRule="auto"/>
        <w:rPr>
          <w:rFonts w:ascii="Calibri" w:hAnsi="Calibri"/>
          <w:color w:val="auto"/>
          <w:sz w:val="24"/>
        </w:rPr>
      </w:pPr>
      <w:r w:rsidRPr="00BD48C3">
        <w:rPr>
          <w:rFonts w:ascii="Calibri" w:hAnsi="Calibri"/>
          <w:color w:val="auto"/>
          <w:sz w:val="24"/>
        </w:rPr>
        <w:t xml:space="preserve">Per celebrar els seus deu anys d'edició, la </w:t>
      </w:r>
      <w:r w:rsidRPr="006F045D">
        <w:rPr>
          <w:rFonts w:ascii="Calibri" w:hAnsi="Calibri"/>
          <w:color w:val="auto"/>
          <w:sz w:val="24"/>
        </w:rPr>
        <w:t>FIRA INTERNACIONAL DEL LLIBRE ANTIC</w:t>
      </w:r>
      <w:r w:rsidRPr="00BD48C3">
        <w:rPr>
          <w:rFonts w:ascii="Calibri" w:hAnsi="Calibri"/>
          <w:color w:val="auto"/>
          <w:sz w:val="24"/>
        </w:rPr>
        <w:t xml:space="preserve"> ha escollit l'e</w:t>
      </w:r>
      <w:r>
        <w:rPr>
          <w:rFonts w:ascii="Calibri" w:hAnsi="Calibri"/>
          <w:color w:val="auto"/>
          <w:sz w:val="24"/>
        </w:rPr>
        <w:t>mplaçament únic</w:t>
      </w:r>
      <w:r w:rsidRPr="00BD48C3">
        <w:rPr>
          <w:rFonts w:ascii="Calibri" w:hAnsi="Calibri"/>
          <w:color w:val="auto"/>
          <w:sz w:val="24"/>
        </w:rPr>
        <w:t xml:space="preserve">, un espai que casa perfectament amb la sinergia entre passat i present que proposa </w:t>
      </w:r>
      <w:r w:rsidRPr="00D34DE3">
        <w:rPr>
          <w:rFonts w:ascii="Calibri" w:hAnsi="Calibri"/>
          <w:color w:val="auto"/>
          <w:sz w:val="24"/>
        </w:rPr>
        <w:lastRenderedPageBreak/>
        <w:t xml:space="preserve">l'esdeveniment </w:t>
      </w:r>
      <w:r w:rsidR="00C65C25" w:rsidRPr="00D34DE3">
        <w:rPr>
          <w:rFonts w:ascii="Calibri" w:hAnsi="Calibri"/>
          <w:color w:val="auto"/>
          <w:sz w:val="24"/>
        </w:rPr>
        <w:t>cultural</w:t>
      </w:r>
      <w:r w:rsidRPr="00D34DE3">
        <w:rPr>
          <w:rFonts w:ascii="Calibri" w:hAnsi="Calibri"/>
          <w:color w:val="auto"/>
          <w:sz w:val="24"/>
        </w:rPr>
        <w:t xml:space="preserve">. Es tracta del primer edifici d'arquitectura de ferro de Barcelona i conserva en el seu interior el jaciment arqueològic de les cases d'aquesta part del barri de la Ribera de la Barcelona del 1700. Concretament, l'esdeveniment tindrà lloc a la Sala Casanova, un dels espais principals d'aquest equipament i que compta amb una superfície de 500m2. </w:t>
      </w:r>
    </w:p>
    <w:p w14:paraId="4073F775" w14:textId="6DF8EA10" w:rsidR="00782447" w:rsidRDefault="0066668B" w:rsidP="00C710AF">
      <w:pPr>
        <w:spacing w:line="276" w:lineRule="auto"/>
        <w:rPr>
          <w:rFonts w:ascii="Calibri" w:hAnsi="Calibri"/>
          <w:color w:val="auto"/>
          <w:sz w:val="24"/>
        </w:rPr>
      </w:pPr>
      <w:r>
        <w:rPr>
          <w:rFonts w:ascii="Calibri" w:hAnsi="Calibri"/>
          <w:color w:val="auto"/>
          <w:sz w:val="24"/>
        </w:rPr>
        <w:t xml:space="preserve">Organitzada per </w:t>
      </w:r>
      <w:bookmarkStart w:id="2" w:name="OLE_LINK11"/>
      <w:bookmarkStart w:id="3" w:name="OLE_LINK12"/>
      <w:r>
        <w:rPr>
          <w:rFonts w:ascii="Calibri" w:hAnsi="Calibri"/>
          <w:color w:val="auto"/>
          <w:sz w:val="24"/>
        </w:rPr>
        <w:t>l’</w:t>
      </w:r>
      <w:r w:rsidR="00BD48C3" w:rsidRPr="00D34DE3">
        <w:rPr>
          <w:rFonts w:ascii="Calibri" w:hAnsi="Calibri"/>
          <w:b/>
          <w:color w:val="auto"/>
          <w:sz w:val="24"/>
        </w:rPr>
        <w:t>Asociación Ibérica de Librerías Anticuarias</w:t>
      </w:r>
      <w:r w:rsidR="00BD48C3" w:rsidRPr="00D34DE3">
        <w:rPr>
          <w:rFonts w:ascii="Calibri" w:hAnsi="Calibri"/>
          <w:color w:val="auto"/>
          <w:sz w:val="24"/>
        </w:rPr>
        <w:t xml:space="preserve"> </w:t>
      </w:r>
      <w:bookmarkEnd w:id="2"/>
      <w:bookmarkEnd w:id="3"/>
      <w:r w:rsidR="00BD48C3" w:rsidRPr="00D34DE3">
        <w:rPr>
          <w:rFonts w:ascii="Calibri" w:hAnsi="Calibri"/>
          <w:color w:val="auto"/>
          <w:sz w:val="24"/>
        </w:rPr>
        <w:t xml:space="preserve">(AILA), que agrupa als llibreters antiquaris d'Espanya i Portugal, la </w:t>
      </w:r>
      <w:r w:rsidR="00BD48C3" w:rsidRPr="006F045D">
        <w:rPr>
          <w:rFonts w:ascii="Calibri" w:hAnsi="Calibri"/>
          <w:color w:val="auto"/>
          <w:sz w:val="24"/>
        </w:rPr>
        <w:t>FIRA INTERNACIONAL DEL LLIBRE ANTIC</w:t>
      </w:r>
      <w:r w:rsidR="00BD48C3" w:rsidRPr="00D34DE3">
        <w:rPr>
          <w:rFonts w:ascii="Calibri" w:hAnsi="Calibri"/>
          <w:color w:val="auto"/>
          <w:sz w:val="24"/>
        </w:rPr>
        <w:t xml:space="preserve"> </w:t>
      </w:r>
      <w:r w:rsidR="00C65C25" w:rsidRPr="00D34DE3">
        <w:rPr>
          <w:rFonts w:ascii="Calibri" w:hAnsi="Calibri"/>
          <w:color w:val="auto"/>
          <w:sz w:val="24"/>
        </w:rPr>
        <w:t>té com a objectiu</w:t>
      </w:r>
      <w:r w:rsidR="00BD48C3" w:rsidRPr="00D34DE3">
        <w:rPr>
          <w:rFonts w:ascii="Calibri" w:hAnsi="Calibri"/>
          <w:color w:val="auto"/>
          <w:sz w:val="24"/>
        </w:rPr>
        <w:t xml:space="preserve"> fer-se un </w:t>
      </w:r>
      <w:r w:rsidR="00782447" w:rsidRPr="00D34DE3">
        <w:rPr>
          <w:rFonts w:ascii="Calibri" w:hAnsi="Calibri"/>
          <w:color w:val="auto"/>
          <w:sz w:val="24"/>
        </w:rPr>
        <w:t>espai</w:t>
      </w:r>
      <w:r w:rsidR="00BD48C3" w:rsidRPr="00D34DE3">
        <w:rPr>
          <w:rFonts w:ascii="Calibri" w:hAnsi="Calibri"/>
          <w:color w:val="auto"/>
          <w:sz w:val="24"/>
        </w:rPr>
        <w:t xml:space="preserve"> entre les fires internacionals del llibre antic més prestigioses del món, oferint al públic assistent l'oportunitat de fullejar i comprar rareses editorials d'alt valor cultural i històric</w:t>
      </w:r>
      <w:r w:rsidR="00C65C25" w:rsidRPr="00D34DE3">
        <w:rPr>
          <w:rFonts w:ascii="Calibri" w:hAnsi="Calibri"/>
          <w:color w:val="auto"/>
          <w:sz w:val="24"/>
        </w:rPr>
        <w:t>,</w:t>
      </w:r>
      <w:r w:rsidR="00BD48C3" w:rsidRPr="00D34DE3">
        <w:rPr>
          <w:rFonts w:ascii="Calibri" w:hAnsi="Calibri"/>
          <w:color w:val="auto"/>
          <w:sz w:val="24"/>
        </w:rPr>
        <w:t xml:space="preserve"> arribats</w:t>
      </w:r>
      <w:r w:rsidR="00BD48C3" w:rsidRPr="00BD48C3">
        <w:rPr>
          <w:rFonts w:ascii="Calibri" w:hAnsi="Calibri"/>
          <w:color w:val="auto"/>
          <w:sz w:val="24"/>
        </w:rPr>
        <w:t xml:space="preserve"> de diferents punts del món. Comptar amb el beneplàcit de la Internacional League of Antiquarian Booksellers (ILAB), concedeix a l'esdeveniment un gran prestigi i garanteix al consumidor l'experiència i la professionalitat dels distribuïdors participants i l'autenticitat dels articles disponibles per a la compra.</w:t>
      </w:r>
    </w:p>
    <w:p w14:paraId="4972EBBA" w14:textId="59D364C5" w:rsidR="00782447" w:rsidRDefault="00782447" w:rsidP="00C710AF">
      <w:pPr>
        <w:shd w:val="clear" w:color="auto" w:fill="FFFFFF"/>
        <w:spacing w:line="276" w:lineRule="auto"/>
        <w:rPr>
          <w:rFonts w:ascii="Calibri" w:hAnsi="Calibri"/>
          <w:b/>
          <w:color w:val="auto"/>
          <w:szCs w:val="24"/>
        </w:rPr>
      </w:pPr>
    </w:p>
    <w:p w14:paraId="067AAA9D" w14:textId="772F46D3" w:rsidR="00782447" w:rsidRPr="00782447" w:rsidRDefault="00782447" w:rsidP="00C710AF">
      <w:pPr>
        <w:shd w:val="clear" w:color="auto" w:fill="FFFFFF"/>
        <w:spacing w:line="276" w:lineRule="auto"/>
        <w:rPr>
          <w:rFonts w:ascii="Calibri" w:hAnsi="Calibri"/>
          <w:b/>
          <w:color w:val="auto"/>
          <w:szCs w:val="24"/>
        </w:rPr>
      </w:pPr>
      <w:r w:rsidRPr="00782447">
        <w:rPr>
          <w:rFonts w:ascii="Calibri" w:hAnsi="Calibri"/>
          <w:b/>
          <w:color w:val="auto"/>
          <w:szCs w:val="24"/>
        </w:rPr>
        <w:t xml:space="preserve">Taxació </w:t>
      </w:r>
      <w:r w:rsidR="00432688">
        <w:rPr>
          <w:rFonts w:ascii="Calibri" w:hAnsi="Calibri"/>
          <w:b/>
          <w:color w:val="auto"/>
          <w:szCs w:val="24"/>
        </w:rPr>
        <w:t xml:space="preserve">gratuïta </w:t>
      </w:r>
      <w:r w:rsidRPr="00782447">
        <w:rPr>
          <w:rFonts w:ascii="Calibri" w:hAnsi="Calibri"/>
          <w:b/>
          <w:color w:val="auto"/>
          <w:szCs w:val="24"/>
        </w:rPr>
        <w:t>de llibres antics</w:t>
      </w:r>
    </w:p>
    <w:p w14:paraId="2AF00AAD" w14:textId="77777777" w:rsidR="00782447" w:rsidRPr="00782447" w:rsidRDefault="00782447" w:rsidP="00C710AF">
      <w:pPr>
        <w:shd w:val="clear" w:color="auto" w:fill="FFFFFF"/>
        <w:spacing w:line="276" w:lineRule="auto"/>
        <w:rPr>
          <w:rFonts w:ascii="Calibri" w:hAnsi="Calibri"/>
          <w:color w:val="auto"/>
          <w:sz w:val="24"/>
          <w:szCs w:val="24"/>
        </w:rPr>
      </w:pPr>
      <w:r w:rsidRPr="00782447">
        <w:rPr>
          <w:rFonts w:ascii="Calibri" w:hAnsi="Calibri"/>
          <w:color w:val="auto"/>
          <w:sz w:val="24"/>
          <w:szCs w:val="24"/>
        </w:rPr>
        <w:t xml:space="preserve">Un altre dels grans atractius de la </w:t>
      </w:r>
      <w:r w:rsidRPr="006F045D">
        <w:rPr>
          <w:rFonts w:ascii="Calibri" w:hAnsi="Calibri"/>
          <w:color w:val="auto"/>
          <w:sz w:val="24"/>
          <w:szCs w:val="24"/>
        </w:rPr>
        <w:t>FIRA INTERNACIONAL DEL LLIBRE ANTIC</w:t>
      </w:r>
      <w:r w:rsidRPr="00782447">
        <w:rPr>
          <w:rFonts w:ascii="Calibri" w:hAnsi="Calibri"/>
          <w:color w:val="auto"/>
          <w:sz w:val="24"/>
          <w:szCs w:val="24"/>
        </w:rPr>
        <w:t xml:space="preserve"> és la taxació dels llibres de forma gratuïta, que tindrà lloc el dissabte 11 de juny d'11.30 a 15.00. Qui ho desitgi podrà portar els seus llibres antics per ser taxats pels millors experts internacionals en la matèria.</w:t>
      </w:r>
    </w:p>
    <w:p w14:paraId="55D646D1" w14:textId="77777777" w:rsidR="00782447" w:rsidRPr="00782447" w:rsidRDefault="00782447" w:rsidP="00C710AF">
      <w:pPr>
        <w:shd w:val="clear" w:color="auto" w:fill="FFFFFF"/>
        <w:spacing w:line="276" w:lineRule="auto"/>
        <w:rPr>
          <w:rFonts w:ascii="Calibri" w:hAnsi="Calibri"/>
          <w:color w:val="auto"/>
          <w:sz w:val="24"/>
          <w:szCs w:val="24"/>
        </w:rPr>
      </w:pPr>
      <w:r w:rsidRPr="00782447">
        <w:rPr>
          <w:rFonts w:ascii="Calibri" w:hAnsi="Calibri"/>
          <w:color w:val="auto"/>
          <w:sz w:val="24"/>
          <w:szCs w:val="24"/>
        </w:rPr>
        <w:t xml:space="preserve">El valor econòmic d'un llibre antic depèn de diferents factors com són la raresa de l'exemplar, la qualitat del text, la tipografia, les il·lustracions, la qualitat del paper, el bon estat de l'enquadernació, la seva bellesa, les peculiaritats de l'obra, la procedència, etc. </w:t>
      </w:r>
    </w:p>
    <w:p w14:paraId="5D73B87B" w14:textId="0F5D00C9" w:rsidR="00782447" w:rsidRPr="00C65C25" w:rsidRDefault="00782447" w:rsidP="00C710AF">
      <w:pPr>
        <w:shd w:val="clear" w:color="auto" w:fill="FFFFFF"/>
        <w:spacing w:line="276" w:lineRule="auto"/>
        <w:rPr>
          <w:rFonts w:ascii="Calibri" w:hAnsi="Calibri"/>
          <w:color w:val="auto"/>
          <w:sz w:val="24"/>
          <w:szCs w:val="24"/>
        </w:rPr>
      </w:pPr>
      <w:r w:rsidRPr="00782447">
        <w:rPr>
          <w:rFonts w:ascii="Calibri" w:hAnsi="Calibri"/>
          <w:color w:val="auto"/>
          <w:sz w:val="24"/>
          <w:szCs w:val="24"/>
        </w:rPr>
        <w:t>Per a una major agilitat i amb l'objectiu d'evitar llargues esperes, els experts només valoraran tres exemplars per persona.</w:t>
      </w:r>
    </w:p>
    <w:p w14:paraId="4D41B8FB" w14:textId="77777777" w:rsidR="00C65C25" w:rsidRDefault="00C65C25" w:rsidP="00C710AF">
      <w:pPr>
        <w:shd w:val="clear" w:color="auto" w:fill="FFFFFF"/>
        <w:spacing w:line="276" w:lineRule="auto"/>
        <w:rPr>
          <w:rFonts w:ascii="Calibri" w:hAnsi="Calibri"/>
          <w:b/>
          <w:color w:val="auto"/>
          <w:szCs w:val="24"/>
        </w:rPr>
      </w:pPr>
    </w:p>
    <w:p w14:paraId="3B792B63" w14:textId="4D472F07" w:rsidR="00782447" w:rsidRPr="00782447" w:rsidRDefault="00782447" w:rsidP="00C710AF">
      <w:pPr>
        <w:shd w:val="clear" w:color="auto" w:fill="FFFFFF"/>
        <w:spacing w:line="276" w:lineRule="auto"/>
        <w:rPr>
          <w:rFonts w:ascii="Calibri" w:hAnsi="Calibri"/>
          <w:b/>
          <w:color w:val="auto"/>
          <w:szCs w:val="24"/>
        </w:rPr>
      </w:pPr>
      <w:r w:rsidRPr="00782447">
        <w:rPr>
          <w:rFonts w:ascii="Calibri" w:hAnsi="Calibri"/>
          <w:b/>
          <w:color w:val="auto"/>
          <w:szCs w:val="24"/>
        </w:rPr>
        <w:t xml:space="preserve">Una fira amb </w:t>
      </w:r>
      <w:r w:rsidR="00432688">
        <w:rPr>
          <w:rFonts w:ascii="Calibri" w:hAnsi="Calibri"/>
          <w:b/>
          <w:color w:val="auto"/>
          <w:szCs w:val="24"/>
        </w:rPr>
        <w:t xml:space="preserve">molts Quixots, </w:t>
      </w:r>
      <w:r w:rsidRPr="00782447">
        <w:rPr>
          <w:rFonts w:ascii="Calibri" w:hAnsi="Calibri"/>
          <w:b/>
          <w:color w:val="auto"/>
          <w:szCs w:val="24"/>
        </w:rPr>
        <w:t>un tresor de Llull i altres joies editorials</w:t>
      </w:r>
    </w:p>
    <w:p w14:paraId="3282539A" w14:textId="254F9AEF" w:rsidR="00782447" w:rsidRPr="00782447" w:rsidRDefault="00BC7C22" w:rsidP="00C710AF">
      <w:pPr>
        <w:shd w:val="clear" w:color="auto" w:fill="FFFFFF"/>
        <w:spacing w:line="276" w:lineRule="auto"/>
        <w:rPr>
          <w:rFonts w:ascii="Calibri" w:hAnsi="Calibri"/>
          <w:color w:val="auto"/>
          <w:sz w:val="24"/>
          <w:szCs w:val="24"/>
        </w:rPr>
      </w:pPr>
      <w:r>
        <w:rPr>
          <w:rFonts w:ascii="Calibri" w:hAnsi="Calibri"/>
          <w:noProof/>
          <w:color w:val="auto"/>
          <w:sz w:val="24"/>
          <w:szCs w:val="24"/>
          <w:lang w:val="es-ES" w:eastAsia="es-ES"/>
        </w:rPr>
        <w:drawing>
          <wp:anchor distT="0" distB="0" distL="114300" distR="114300" simplePos="0" relativeHeight="251672576" behindDoc="0" locked="0" layoutInCell="1" allowOverlap="1" wp14:anchorId="6CDAA69B" wp14:editId="4DBA93F7">
            <wp:simplePos x="0" y="0"/>
            <wp:positionH relativeFrom="margin">
              <wp:align>left</wp:align>
            </wp:positionH>
            <wp:positionV relativeFrom="paragraph">
              <wp:posOffset>1270</wp:posOffset>
            </wp:positionV>
            <wp:extent cx="1778635" cy="2179320"/>
            <wp:effectExtent l="0" t="0" r="0" b="5080"/>
            <wp:wrapSquare wrapText="bothSides"/>
            <wp:docPr id="17" name="Imagen 17" descr="Macintosh HD:Users:gabinetdecomunicacio:Desktop:quijote thomson grabado.nº 1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gabinetdecomunicacio:Desktop:quijote thomson grabado.nº 1 còpia.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78635" cy="2179320"/>
                    </a:xfrm>
                    <a:prstGeom prst="rect">
                      <a:avLst/>
                    </a:prstGeom>
                    <a:noFill/>
                    <a:ln>
                      <a:noFill/>
                    </a:ln>
                  </pic:spPr>
                </pic:pic>
              </a:graphicData>
            </a:graphic>
            <wp14:sizeRelH relativeFrom="page">
              <wp14:pctWidth>0</wp14:pctWidth>
            </wp14:sizeRelH>
            <wp14:sizeRelV relativeFrom="page">
              <wp14:pctHeight>0</wp14:pctHeight>
            </wp14:sizeRelV>
          </wp:anchor>
        </w:drawing>
      </w:r>
      <w:r w:rsidR="00782447" w:rsidRPr="00782447">
        <w:rPr>
          <w:rFonts w:ascii="Calibri" w:hAnsi="Calibri"/>
          <w:color w:val="auto"/>
          <w:sz w:val="24"/>
          <w:szCs w:val="24"/>
        </w:rPr>
        <w:t xml:space="preserve">La desena edició de la FIRA INTERNACIONAL DEL LLIBRE ANTIC arriba en el marc de dues celebracions claus en la història de les </w:t>
      </w:r>
      <w:r w:rsidR="00782447">
        <w:rPr>
          <w:rFonts w:ascii="Calibri" w:hAnsi="Calibri"/>
          <w:color w:val="auto"/>
          <w:sz w:val="24"/>
          <w:szCs w:val="24"/>
        </w:rPr>
        <w:t xml:space="preserve">lletres: la </w:t>
      </w:r>
      <w:r w:rsidR="00782447" w:rsidRPr="00D34DE3">
        <w:rPr>
          <w:rFonts w:ascii="Calibri" w:hAnsi="Calibri"/>
          <w:color w:val="auto"/>
          <w:sz w:val="24"/>
          <w:szCs w:val="24"/>
        </w:rPr>
        <w:t xml:space="preserve">commemoració del quart centenari de la mort de Miguel de Cervantes i la celebració de l'Any Llull (2015 – 2016), en </w:t>
      </w:r>
      <w:r w:rsidR="00AF761B" w:rsidRPr="00D34DE3">
        <w:rPr>
          <w:rFonts w:ascii="Calibri" w:hAnsi="Calibri"/>
          <w:color w:val="auto"/>
          <w:sz w:val="24"/>
          <w:szCs w:val="24"/>
        </w:rPr>
        <w:t>memòria</w:t>
      </w:r>
      <w:r w:rsidR="00CF3928">
        <w:rPr>
          <w:rFonts w:ascii="Calibri" w:hAnsi="Calibri"/>
          <w:color w:val="auto"/>
          <w:sz w:val="24"/>
          <w:szCs w:val="24"/>
        </w:rPr>
        <w:t xml:space="preserve"> de</w:t>
      </w:r>
      <w:r w:rsidR="00782447" w:rsidRPr="00D34DE3">
        <w:rPr>
          <w:rFonts w:ascii="Calibri" w:hAnsi="Calibri"/>
          <w:color w:val="auto"/>
          <w:sz w:val="24"/>
          <w:szCs w:val="24"/>
        </w:rPr>
        <w:t xml:space="preserve">ls 700 anys de la mort de Ramon Llull (1235 – 1315). És evident que un esdeveniment </w:t>
      </w:r>
      <w:r w:rsidR="00C65C25" w:rsidRPr="00D34DE3">
        <w:rPr>
          <w:rFonts w:ascii="Calibri" w:hAnsi="Calibri"/>
          <w:color w:val="auto"/>
          <w:sz w:val="24"/>
          <w:szCs w:val="24"/>
        </w:rPr>
        <w:t>cultural</w:t>
      </w:r>
      <w:r w:rsidR="00782447" w:rsidRPr="00782447">
        <w:rPr>
          <w:rFonts w:ascii="Calibri" w:hAnsi="Calibri"/>
          <w:color w:val="auto"/>
          <w:sz w:val="24"/>
          <w:szCs w:val="24"/>
        </w:rPr>
        <w:t xml:space="preserve"> de l'envergadura de la </w:t>
      </w:r>
      <w:r w:rsidR="00C65C25">
        <w:rPr>
          <w:rFonts w:ascii="Calibri" w:hAnsi="Calibri"/>
          <w:color w:val="auto"/>
          <w:sz w:val="24"/>
          <w:szCs w:val="24"/>
        </w:rPr>
        <w:t>FIRA</w:t>
      </w:r>
      <w:r w:rsidR="00782447">
        <w:rPr>
          <w:rFonts w:ascii="Calibri" w:hAnsi="Calibri"/>
          <w:color w:val="auto"/>
          <w:sz w:val="24"/>
          <w:szCs w:val="24"/>
        </w:rPr>
        <w:t xml:space="preserve"> només</w:t>
      </w:r>
      <w:r w:rsidR="00782447" w:rsidRPr="00782447">
        <w:rPr>
          <w:rFonts w:ascii="Calibri" w:hAnsi="Calibri"/>
          <w:color w:val="auto"/>
          <w:sz w:val="24"/>
          <w:szCs w:val="24"/>
        </w:rPr>
        <w:t xml:space="preserve"> pot contribuir a augmentar l'admiració que senten els amants de les lletres per aquestes dues figures claus de la literatura universal, apropant al públic assistent veritables joies de Miguel de Cervantes i Ramon Llull. </w:t>
      </w:r>
    </w:p>
    <w:p w14:paraId="159EFB9F" w14:textId="5A21F49E" w:rsidR="00782447" w:rsidRDefault="00C6506D" w:rsidP="00C710AF">
      <w:pPr>
        <w:shd w:val="clear" w:color="auto" w:fill="FFFFFF"/>
        <w:spacing w:line="276" w:lineRule="auto"/>
        <w:rPr>
          <w:rFonts w:ascii="Calibri" w:hAnsi="Calibri"/>
          <w:color w:val="auto"/>
          <w:sz w:val="24"/>
          <w:szCs w:val="24"/>
        </w:rPr>
      </w:pPr>
      <w:r>
        <w:rPr>
          <w:rFonts w:ascii="Calibri" w:hAnsi="Calibri"/>
          <w:noProof/>
          <w:color w:val="auto"/>
          <w:sz w:val="24"/>
          <w:szCs w:val="24"/>
          <w:lang w:val="es-ES" w:eastAsia="es-ES"/>
        </w:rPr>
        <mc:AlternateContent>
          <mc:Choice Requires="wps">
            <w:drawing>
              <wp:anchor distT="0" distB="0" distL="114300" distR="114300" simplePos="0" relativeHeight="251662336" behindDoc="0" locked="0" layoutInCell="1" allowOverlap="1" wp14:anchorId="42B823A0" wp14:editId="79CFBD8A">
                <wp:simplePos x="0" y="0"/>
                <wp:positionH relativeFrom="column">
                  <wp:posOffset>-1924685</wp:posOffset>
                </wp:positionH>
                <wp:positionV relativeFrom="paragraph">
                  <wp:posOffset>179070</wp:posOffset>
                </wp:positionV>
                <wp:extent cx="1828800" cy="685800"/>
                <wp:effectExtent l="0" t="0" r="0" b="0"/>
                <wp:wrapSquare wrapText="bothSides"/>
                <wp:docPr id="7" name="Cuadro de texto 7"/>
                <wp:cNvGraphicFramePr/>
                <a:graphic xmlns:a="http://schemas.openxmlformats.org/drawingml/2006/main">
                  <a:graphicData uri="http://schemas.microsoft.com/office/word/2010/wordprocessingShape">
                    <wps:wsp>
                      <wps:cNvSpPr txBox="1"/>
                      <wps:spPr>
                        <a:xfrm>
                          <a:off x="0" y="0"/>
                          <a:ext cx="1828800" cy="6858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DC554A1" w14:textId="2DD8EFA8" w:rsidR="0066668B" w:rsidRPr="00B97565" w:rsidRDefault="0066668B">
                            <w:pPr>
                              <w:rPr>
                                <w:color w:val="0D0D0D" w:themeColor="text1" w:themeTint="F2"/>
                                <w:sz w:val="18"/>
                              </w:rPr>
                            </w:pPr>
                            <w:r>
                              <w:rPr>
                                <w:color w:val="0D0D0D" w:themeColor="text1" w:themeTint="F2"/>
                                <w:sz w:val="18"/>
                              </w:rPr>
                              <w:t>Gravat del</w:t>
                            </w:r>
                            <w:r w:rsidRPr="00B97565">
                              <w:rPr>
                                <w:color w:val="0D0D0D" w:themeColor="text1" w:themeTint="F2"/>
                                <w:sz w:val="18"/>
                              </w:rPr>
                              <w:t xml:space="preserve"> </w:t>
                            </w:r>
                            <w:r w:rsidRPr="00B97565">
                              <w:rPr>
                                <w:i/>
                                <w:color w:val="0D0D0D" w:themeColor="text1" w:themeTint="F2"/>
                                <w:sz w:val="18"/>
                              </w:rPr>
                              <w:t>Quixot</w:t>
                            </w:r>
                            <w:r>
                              <w:rPr>
                                <w:color w:val="0D0D0D" w:themeColor="text1" w:themeTint="F2"/>
                                <w:sz w:val="18"/>
                              </w:rPr>
                              <w:t xml:space="preserve"> de  </w:t>
                            </w:r>
                            <w:r w:rsidRPr="00B97565">
                              <w:rPr>
                                <w:color w:val="0D0D0D" w:themeColor="text1" w:themeTint="F2"/>
                                <w:sz w:val="18"/>
                              </w:rPr>
                              <w:t>J.</w:t>
                            </w:r>
                            <w:r>
                              <w:rPr>
                                <w:color w:val="0D0D0D" w:themeColor="text1" w:themeTint="F2"/>
                                <w:sz w:val="18"/>
                              </w:rPr>
                              <w:t xml:space="preserve"> &amp; R. Ton</w:t>
                            </w:r>
                            <w:r w:rsidRPr="00B97565">
                              <w:rPr>
                                <w:color w:val="0D0D0D" w:themeColor="text1" w:themeTint="F2"/>
                                <w:sz w:val="18"/>
                              </w:rPr>
                              <w:t>son</w:t>
                            </w:r>
                            <w:r>
                              <w:rPr>
                                <w:color w:val="0D0D0D" w:themeColor="text1" w:themeTint="F2"/>
                                <w:sz w:val="18"/>
                              </w:rPr>
                              <w:t xml:space="preserve"> (1738)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Cuadro de texto 7" o:spid="_x0000_s1026" type="#_x0000_t202" style="position:absolute;left:0;text-align:left;margin-left:-151.5pt;margin-top:14.1pt;width:2in;height:5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" filled="f" stroked="f">
                <v:textbox>
                  <w:txbxContent>
                    <w:p w14:paraId="5DC554A1" w14:textId="2DD8EFA8" w:rsidR="0066668B" w:rsidRPr="00B97565" w:rsidRDefault="0066668B">
                      <w:pPr>
                        <w:rPr>
                          <w:color w:val="0D0D0D" w:themeColor="text1" w:themeTint="F2"/>
                          <w:sz w:val="18"/>
                        </w:rPr>
                      </w:pPr>
                      <w:r>
                        <w:rPr>
                          <w:color w:val="0D0D0D" w:themeColor="text1" w:themeTint="F2"/>
                          <w:sz w:val="18"/>
                        </w:rPr>
                        <w:t>Gravat del</w:t>
                      </w:r>
                      <w:r w:rsidRPr="00B97565">
                        <w:rPr>
                          <w:color w:val="0D0D0D" w:themeColor="text1" w:themeTint="F2"/>
                          <w:sz w:val="18"/>
                        </w:rPr>
                        <w:t xml:space="preserve"> </w:t>
                      </w:r>
                      <w:r w:rsidRPr="00B97565">
                        <w:rPr>
                          <w:i/>
                          <w:color w:val="0D0D0D" w:themeColor="text1" w:themeTint="F2"/>
                          <w:sz w:val="18"/>
                        </w:rPr>
                        <w:t>Quixot</w:t>
                      </w:r>
                      <w:r>
                        <w:rPr>
                          <w:color w:val="0D0D0D" w:themeColor="text1" w:themeTint="F2"/>
                          <w:sz w:val="18"/>
                        </w:rPr>
                        <w:t xml:space="preserve"> de  </w:t>
                      </w:r>
                      <w:r w:rsidRPr="00B97565">
                        <w:rPr>
                          <w:color w:val="0D0D0D" w:themeColor="text1" w:themeTint="F2"/>
                          <w:sz w:val="18"/>
                        </w:rPr>
                        <w:t>J.</w:t>
                      </w:r>
                      <w:r>
                        <w:rPr>
                          <w:color w:val="0D0D0D" w:themeColor="text1" w:themeTint="F2"/>
                          <w:sz w:val="18"/>
                        </w:rPr>
                        <w:t xml:space="preserve"> &amp; R. Ton</w:t>
                      </w:r>
                      <w:r w:rsidRPr="00B97565">
                        <w:rPr>
                          <w:color w:val="0D0D0D" w:themeColor="text1" w:themeTint="F2"/>
                          <w:sz w:val="18"/>
                        </w:rPr>
                        <w:t>son</w:t>
                      </w:r>
                      <w:r>
                        <w:rPr>
                          <w:color w:val="0D0D0D" w:themeColor="text1" w:themeTint="F2"/>
                          <w:sz w:val="18"/>
                        </w:rPr>
                        <w:t xml:space="preserve"> (1738) </w:t>
                      </w:r>
                    </w:p>
                  </w:txbxContent>
                </v:textbox>
                <w10:wrap type="square"/>
              </v:shape>
            </w:pict>
          </mc:Fallback>
        </mc:AlternateContent>
      </w:r>
      <w:r w:rsidR="00782447" w:rsidRPr="00782447">
        <w:rPr>
          <w:rFonts w:ascii="Calibri" w:hAnsi="Calibri"/>
          <w:color w:val="auto"/>
          <w:sz w:val="24"/>
          <w:szCs w:val="24"/>
        </w:rPr>
        <w:t>Entre tot el material exhibit, destaca la</w:t>
      </w:r>
      <w:r w:rsidR="00C53C04">
        <w:rPr>
          <w:rFonts w:ascii="Calibri" w:hAnsi="Calibri"/>
          <w:color w:val="auto"/>
          <w:sz w:val="24"/>
          <w:szCs w:val="24"/>
        </w:rPr>
        <w:t xml:space="preserve"> gran quantitat de versions de</w:t>
      </w:r>
      <w:r w:rsidR="00782447">
        <w:rPr>
          <w:rFonts w:ascii="Calibri" w:hAnsi="Calibri"/>
          <w:color w:val="auto"/>
          <w:sz w:val="24"/>
          <w:szCs w:val="24"/>
        </w:rPr>
        <w:t xml:space="preserve">l </w:t>
      </w:r>
      <w:r w:rsidR="00782447" w:rsidRPr="00782447">
        <w:rPr>
          <w:rFonts w:ascii="Calibri" w:hAnsi="Calibri"/>
          <w:color w:val="auto"/>
          <w:sz w:val="24"/>
          <w:szCs w:val="24"/>
        </w:rPr>
        <w:t xml:space="preserve">Quixot que aterraran en la fira. És especialment </w:t>
      </w:r>
      <w:r w:rsidR="00F20D80">
        <w:rPr>
          <w:rFonts w:ascii="Calibri" w:hAnsi="Calibri"/>
          <w:color w:val="auto"/>
          <w:sz w:val="24"/>
          <w:szCs w:val="24"/>
        </w:rPr>
        <w:t>destacable</w:t>
      </w:r>
      <w:r w:rsidR="00782447" w:rsidRPr="00782447">
        <w:rPr>
          <w:rFonts w:ascii="Calibri" w:hAnsi="Calibri"/>
          <w:color w:val="auto"/>
          <w:sz w:val="24"/>
          <w:szCs w:val="24"/>
        </w:rPr>
        <w:t xml:space="preserve"> l'edició de </w:t>
      </w:r>
      <w:r w:rsidR="00782447" w:rsidRPr="00763E3B">
        <w:rPr>
          <w:rFonts w:ascii="Calibri" w:hAnsi="Calibri"/>
          <w:i/>
          <w:color w:val="auto"/>
          <w:sz w:val="24"/>
          <w:szCs w:val="24"/>
        </w:rPr>
        <w:t>Vida y hechos del ingenioso Don Quijote de la Mancha</w:t>
      </w:r>
      <w:r w:rsidR="00C710AF">
        <w:rPr>
          <w:rFonts w:ascii="Calibri" w:hAnsi="Calibri"/>
          <w:color w:val="auto"/>
          <w:sz w:val="24"/>
          <w:szCs w:val="24"/>
        </w:rPr>
        <w:t xml:space="preserve"> del catàleg de </w:t>
      </w:r>
      <w:r w:rsidR="00782447" w:rsidRPr="00782447">
        <w:rPr>
          <w:rFonts w:ascii="Calibri" w:hAnsi="Calibri"/>
          <w:color w:val="auto"/>
          <w:sz w:val="24"/>
          <w:szCs w:val="24"/>
        </w:rPr>
        <w:t>la Llibreria Pontes de Madrid, amb data de 1738 i</w:t>
      </w:r>
      <w:r w:rsidR="00011D1D">
        <w:rPr>
          <w:rFonts w:ascii="Calibri" w:hAnsi="Calibri"/>
          <w:color w:val="auto"/>
          <w:sz w:val="24"/>
          <w:szCs w:val="24"/>
        </w:rPr>
        <w:t xml:space="preserve"> </w:t>
      </w:r>
      <w:r w:rsidR="00C710AF">
        <w:rPr>
          <w:rFonts w:ascii="Calibri" w:hAnsi="Calibri"/>
          <w:color w:val="auto"/>
          <w:sz w:val="24"/>
          <w:szCs w:val="24"/>
        </w:rPr>
        <w:t xml:space="preserve">impressió de J. &amp; R. Thonson. Presenta </w:t>
      </w:r>
      <w:r w:rsidR="00782447" w:rsidRPr="00782447">
        <w:rPr>
          <w:rFonts w:ascii="Calibri" w:hAnsi="Calibri"/>
          <w:color w:val="auto"/>
          <w:sz w:val="24"/>
          <w:szCs w:val="24"/>
        </w:rPr>
        <w:t xml:space="preserve">una enquadernació </w:t>
      </w:r>
      <w:r w:rsidR="00782447" w:rsidRPr="00782447">
        <w:rPr>
          <w:rFonts w:ascii="Calibri" w:hAnsi="Calibri"/>
          <w:i/>
          <w:color w:val="auto"/>
          <w:sz w:val="24"/>
          <w:szCs w:val="24"/>
        </w:rPr>
        <w:t>harleiana</w:t>
      </w:r>
      <w:r w:rsidR="00782447" w:rsidRPr="00782447">
        <w:rPr>
          <w:rFonts w:ascii="Calibri" w:hAnsi="Calibri"/>
          <w:color w:val="auto"/>
          <w:sz w:val="24"/>
          <w:szCs w:val="24"/>
        </w:rPr>
        <w:t>, un aspecte formal que adjudica l'ob</w:t>
      </w:r>
      <w:r w:rsidR="00782447">
        <w:rPr>
          <w:rFonts w:ascii="Calibri" w:hAnsi="Calibri"/>
          <w:color w:val="auto"/>
          <w:sz w:val="24"/>
          <w:szCs w:val="24"/>
        </w:rPr>
        <w:t xml:space="preserve">ra al llegat del comte d'Oxford, </w:t>
      </w:r>
      <w:r w:rsidR="00782447" w:rsidRPr="00782447">
        <w:rPr>
          <w:rFonts w:ascii="Calibri" w:hAnsi="Calibri"/>
          <w:color w:val="auto"/>
          <w:sz w:val="24"/>
          <w:szCs w:val="24"/>
        </w:rPr>
        <w:t xml:space="preserve">Lord Harley, la biblioteca del qual i arxiu van servir a la seva mort de nucli fundacional de la prestigiosa British Library. Aquest document conté un retrat de Cervantes, obra de Kent, que és conforme a l'autoretrat escrit pel </w:t>
      </w:r>
      <w:r w:rsidR="00CF3928">
        <w:rPr>
          <w:rFonts w:ascii="Calibri" w:hAnsi="Calibri"/>
          <w:color w:val="auto"/>
          <w:sz w:val="24"/>
          <w:szCs w:val="24"/>
        </w:rPr>
        <w:t>mateix</w:t>
      </w:r>
      <w:r w:rsidR="00782447" w:rsidRPr="00782447">
        <w:rPr>
          <w:rFonts w:ascii="Calibri" w:hAnsi="Calibri"/>
          <w:color w:val="auto"/>
          <w:sz w:val="24"/>
          <w:szCs w:val="24"/>
        </w:rPr>
        <w:t xml:space="preserve"> Cervantes en </w:t>
      </w:r>
      <w:r w:rsidR="00F20D80">
        <w:rPr>
          <w:rFonts w:ascii="Calibri" w:hAnsi="Calibri"/>
          <w:color w:val="auto"/>
          <w:sz w:val="24"/>
          <w:szCs w:val="24"/>
        </w:rPr>
        <w:t xml:space="preserve">el pròleg de les seves </w:t>
      </w:r>
      <w:r w:rsidR="00F20D80" w:rsidRPr="00D34DE3">
        <w:rPr>
          <w:rFonts w:ascii="Calibri" w:hAnsi="Calibri"/>
          <w:i/>
          <w:color w:val="auto"/>
          <w:sz w:val="24"/>
          <w:szCs w:val="24"/>
        </w:rPr>
        <w:t>Novelas Ejemplares</w:t>
      </w:r>
      <w:r w:rsidR="00782447" w:rsidRPr="00782447">
        <w:rPr>
          <w:rFonts w:ascii="Calibri" w:hAnsi="Calibri"/>
          <w:color w:val="auto"/>
          <w:sz w:val="24"/>
          <w:szCs w:val="24"/>
        </w:rPr>
        <w:t>, així com 68 làmines dibuixades per Vanderbank i G. Keny, i gravades en coure per Vander Gucht, Verthe, Baron i Claude de Bosc. És una magnífica edició de l'obra mestra de la literatura hispànica, la primera de caràcter luxós</w:t>
      </w:r>
      <w:r w:rsidR="00F20D80">
        <w:rPr>
          <w:rFonts w:ascii="Calibri" w:hAnsi="Calibri"/>
          <w:color w:val="auto"/>
          <w:sz w:val="24"/>
          <w:szCs w:val="24"/>
        </w:rPr>
        <w:t>,</w:t>
      </w:r>
      <w:r w:rsidR="00782447" w:rsidRPr="00782447">
        <w:rPr>
          <w:rFonts w:ascii="Calibri" w:hAnsi="Calibri"/>
          <w:color w:val="auto"/>
          <w:sz w:val="24"/>
          <w:szCs w:val="24"/>
        </w:rPr>
        <w:t xml:space="preserve"> i conté gran valor artístic, a part de ser una mostra de l'admiració que va despertar Miguel de Cervantes</w:t>
      </w:r>
      <w:r w:rsidR="00F20D80">
        <w:rPr>
          <w:rFonts w:ascii="Calibri" w:hAnsi="Calibri"/>
          <w:color w:val="auto"/>
          <w:sz w:val="24"/>
          <w:szCs w:val="24"/>
        </w:rPr>
        <w:t>,</w:t>
      </w:r>
      <w:r w:rsidR="00782447" w:rsidRPr="00782447">
        <w:rPr>
          <w:rFonts w:ascii="Calibri" w:hAnsi="Calibri"/>
          <w:color w:val="auto"/>
          <w:sz w:val="24"/>
          <w:szCs w:val="24"/>
        </w:rPr>
        <w:t xml:space="preserve"> ja al segle XVIII</w:t>
      </w:r>
      <w:r w:rsidR="00F20D80">
        <w:rPr>
          <w:rFonts w:ascii="Calibri" w:hAnsi="Calibri"/>
          <w:color w:val="auto"/>
          <w:sz w:val="24"/>
          <w:szCs w:val="24"/>
        </w:rPr>
        <w:t>,</w:t>
      </w:r>
      <w:r w:rsidR="00782447" w:rsidRPr="00782447">
        <w:rPr>
          <w:rFonts w:ascii="Calibri" w:hAnsi="Calibri"/>
          <w:color w:val="auto"/>
          <w:sz w:val="24"/>
          <w:szCs w:val="24"/>
        </w:rPr>
        <w:t xml:space="preserve"> més enllà de les fronteres d'Espanya.</w:t>
      </w:r>
    </w:p>
    <w:p w14:paraId="4086DC64" w14:textId="16164CC6" w:rsidR="00CB2199" w:rsidRPr="00782447" w:rsidRDefault="00BC7C22" w:rsidP="00C710AF">
      <w:pPr>
        <w:shd w:val="clear" w:color="auto" w:fill="FFFFFF"/>
        <w:spacing w:line="276" w:lineRule="auto"/>
        <w:rPr>
          <w:rFonts w:ascii="Calibri" w:hAnsi="Calibri"/>
          <w:color w:val="auto"/>
          <w:sz w:val="24"/>
          <w:szCs w:val="24"/>
        </w:rPr>
      </w:pPr>
      <w:r>
        <w:rPr>
          <w:rFonts w:ascii="Calibri" w:hAnsi="Calibri"/>
          <w:noProof/>
          <w:color w:val="auto"/>
          <w:sz w:val="24"/>
          <w:szCs w:val="24"/>
          <w:lang w:val="es-ES" w:eastAsia="es-ES"/>
        </w:rPr>
        <mc:AlternateContent>
          <mc:Choice Requires="wps">
            <w:drawing>
              <wp:anchor distT="0" distB="0" distL="114300" distR="114300" simplePos="0" relativeHeight="251660288" behindDoc="0" locked="0" layoutInCell="1" allowOverlap="1" wp14:anchorId="61162C29" wp14:editId="75AFBF83">
                <wp:simplePos x="0" y="0"/>
                <wp:positionH relativeFrom="column">
                  <wp:posOffset>3168650</wp:posOffset>
                </wp:positionH>
                <wp:positionV relativeFrom="paragraph">
                  <wp:posOffset>2584450</wp:posOffset>
                </wp:positionV>
                <wp:extent cx="3429000" cy="342900"/>
                <wp:effectExtent l="0" t="0" r="0" b="12700"/>
                <wp:wrapSquare wrapText="bothSides"/>
                <wp:docPr id="4" name="Cuadro de texto 4"/>
                <wp:cNvGraphicFramePr/>
                <a:graphic xmlns:a="http://schemas.openxmlformats.org/drawingml/2006/main">
                  <a:graphicData uri="http://schemas.microsoft.com/office/word/2010/wordprocessingShape">
                    <wps:wsp>
                      <wps:cNvSpPr txBox="1"/>
                      <wps:spPr>
                        <a:xfrm>
                          <a:off x="0" y="0"/>
                          <a:ext cx="34290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88DBD4A" w14:textId="44AE9CA9" w:rsidR="0066668B" w:rsidRPr="00011D1D" w:rsidRDefault="0066668B" w:rsidP="00011D1D">
                            <w:pPr>
                              <w:jc w:val="right"/>
                              <w:rPr>
                                <w:color w:val="0D0D0D" w:themeColor="text1" w:themeTint="F2"/>
                                <w:sz w:val="18"/>
                              </w:rPr>
                            </w:pPr>
                            <w:r>
                              <w:rPr>
                                <w:color w:val="0D0D0D" w:themeColor="text1" w:themeTint="F2"/>
                                <w:sz w:val="18"/>
                              </w:rPr>
                              <w:t xml:space="preserve">Gravat de </w:t>
                            </w:r>
                            <w:r w:rsidRPr="00011D1D">
                              <w:rPr>
                                <w:rFonts w:ascii="Calibri" w:hAnsi="Calibri"/>
                                <w:color w:val="auto"/>
                                <w:sz w:val="18"/>
                                <w:szCs w:val="24"/>
                              </w:rPr>
                              <w:t>Keisuke Serizawa</w:t>
                            </w:r>
                            <w:r>
                              <w:rPr>
                                <w:rFonts w:ascii="Calibri" w:hAnsi="Calibri"/>
                                <w:color w:val="auto"/>
                                <w:sz w:val="18"/>
                                <w:szCs w:val="24"/>
                              </w:rPr>
                              <w:t xml:space="preserve"> sobre </w:t>
                            </w:r>
                            <w:r>
                              <w:rPr>
                                <w:rFonts w:ascii="Calibri" w:hAnsi="Calibri"/>
                                <w:i/>
                                <w:color w:val="auto"/>
                                <w:sz w:val="18"/>
                                <w:szCs w:val="24"/>
                              </w:rPr>
                              <w:t>el</w:t>
                            </w:r>
                            <w:r w:rsidRPr="00011D1D">
                              <w:rPr>
                                <w:rFonts w:ascii="Calibri" w:hAnsi="Calibri"/>
                                <w:i/>
                                <w:color w:val="auto"/>
                                <w:sz w:val="18"/>
                                <w:szCs w:val="24"/>
                              </w:rPr>
                              <w:t xml:space="preserve"> Quixot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Cuadro de texto 4" o:spid="_x0000_s1027" type="#_x0000_t202" style="position:absolute;left:0;text-align:left;margin-left:249.5pt;margin-top:203.5pt;width:270pt;height:27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" filled="f" stroked="f">
                <v:textbox>
                  <w:txbxContent>
                    <w:p w14:paraId="788DBD4A" w14:textId="44AE9CA9" w:rsidR="0066668B" w:rsidRPr="00011D1D" w:rsidRDefault="0066668B" w:rsidP="00011D1D">
                      <w:pPr>
                        <w:jc w:val="right"/>
                        <w:rPr>
                          <w:color w:val="0D0D0D" w:themeColor="text1" w:themeTint="F2"/>
                          <w:sz w:val="18"/>
                        </w:rPr>
                      </w:pPr>
                      <w:r>
                        <w:rPr>
                          <w:color w:val="0D0D0D" w:themeColor="text1" w:themeTint="F2"/>
                          <w:sz w:val="18"/>
                        </w:rPr>
                        <w:t xml:space="preserve">Gravat de </w:t>
                      </w:r>
                      <w:r w:rsidRPr="00011D1D">
                        <w:rPr>
                          <w:rFonts w:ascii="Calibri" w:hAnsi="Calibri"/>
                          <w:color w:val="auto"/>
                          <w:sz w:val="18"/>
                          <w:szCs w:val="24"/>
                        </w:rPr>
                        <w:t>Keisuke Serizawa</w:t>
                      </w:r>
                      <w:r>
                        <w:rPr>
                          <w:rFonts w:ascii="Calibri" w:hAnsi="Calibri"/>
                          <w:color w:val="auto"/>
                          <w:sz w:val="18"/>
                          <w:szCs w:val="24"/>
                        </w:rPr>
                        <w:t xml:space="preserve"> sobre </w:t>
                      </w:r>
                      <w:r>
                        <w:rPr>
                          <w:rFonts w:ascii="Calibri" w:hAnsi="Calibri"/>
                          <w:i/>
                          <w:color w:val="auto"/>
                          <w:sz w:val="18"/>
                          <w:szCs w:val="24"/>
                        </w:rPr>
                        <w:t>el</w:t>
                      </w:r>
                      <w:r w:rsidRPr="00011D1D">
                        <w:rPr>
                          <w:rFonts w:ascii="Calibri" w:hAnsi="Calibri"/>
                          <w:i/>
                          <w:color w:val="auto"/>
                          <w:sz w:val="18"/>
                          <w:szCs w:val="24"/>
                        </w:rPr>
                        <w:t xml:space="preserve"> Quixot</w:t>
                      </w:r>
                    </w:p>
                  </w:txbxContent>
                </v:textbox>
                <w10:wrap type="square"/>
              </v:shape>
            </w:pict>
          </mc:Fallback>
        </mc:AlternateContent>
      </w:r>
      <w:r w:rsidR="00E00C05">
        <w:rPr>
          <w:rFonts w:ascii="Calibri" w:hAnsi="Calibri"/>
          <w:noProof/>
          <w:color w:val="auto"/>
          <w:sz w:val="24"/>
          <w:szCs w:val="24"/>
          <w:lang w:val="es-ES" w:eastAsia="es-ES"/>
        </w:rPr>
        <w:drawing>
          <wp:anchor distT="0" distB="0" distL="114300" distR="114300" simplePos="0" relativeHeight="251668480" behindDoc="0" locked="0" layoutInCell="1" allowOverlap="1" wp14:anchorId="4F2B47FB" wp14:editId="26389783">
            <wp:simplePos x="0" y="0"/>
            <wp:positionH relativeFrom="margin">
              <wp:posOffset>3168650</wp:posOffset>
            </wp:positionH>
            <wp:positionV relativeFrom="paragraph">
              <wp:posOffset>184150</wp:posOffset>
            </wp:positionV>
            <wp:extent cx="3404870" cy="2423160"/>
            <wp:effectExtent l="0" t="0" r="0" b="0"/>
            <wp:wrapSquare wrapText="bothSides"/>
            <wp:docPr id="14" name="Imagen 14" descr="Macintosh HD:Users:gabinetdecomunicacio:Downloads:michael steinbach nº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gabinetdecomunicacio:Downloads:michael steinbach nº5.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04870" cy="2423160"/>
                    </a:xfrm>
                    <a:prstGeom prst="rect">
                      <a:avLst/>
                    </a:prstGeom>
                    <a:noFill/>
                    <a:ln>
                      <a:noFill/>
                    </a:ln>
                  </pic:spPr>
                </pic:pic>
              </a:graphicData>
            </a:graphic>
            <wp14:sizeRelH relativeFrom="page">
              <wp14:pctWidth>0</wp14:pctWidth>
            </wp14:sizeRelH>
            <wp14:sizeRelV relativeFrom="page">
              <wp14:pctHeight>0</wp14:pctHeight>
            </wp14:sizeRelV>
          </wp:anchor>
        </w:drawing>
      </w:r>
      <w:r w:rsidR="00F20D80">
        <w:rPr>
          <w:rFonts w:ascii="Calibri" w:hAnsi="Calibri"/>
          <w:color w:val="auto"/>
          <w:sz w:val="24"/>
          <w:szCs w:val="24"/>
        </w:rPr>
        <w:t>T</w:t>
      </w:r>
      <w:r w:rsidR="00782447" w:rsidRPr="00782447">
        <w:rPr>
          <w:rFonts w:ascii="Calibri" w:hAnsi="Calibri"/>
          <w:color w:val="auto"/>
          <w:sz w:val="24"/>
          <w:szCs w:val="24"/>
        </w:rPr>
        <w:t xml:space="preserve">ambé destaquen les dues curioses versions en japonès </w:t>
      </w:r>
      <w:r w:rsidR="00782447" w:rsidRPr="00AF761B">
        <w:rPr>
          <w:rFonts w:ascii="Calibri" w:hAnsi="Calibri"/>
          <w:color w:val="auto"/>
          <w:sz w:val="24"/>
          <w:szCs w:val="24"/>
        </w:rPr>
        <w:t>d</w:t>
      </w:r>
      <w:r w:rsidR="00AF761B" w:rsidRPr="00AF761B">
        <w:rPr>
          <w:rFonts w:ascii="Calibri" w:hAnsi="Calibri"/>
          <w:color w:val="auto"/>
          <w:sz w:val="24"/>
          <w:szCs w:val="24"/>
        </w:rPr>
        <w:t>e</w:t>
      </w:r>
      <w:r w:rsidR="00782447" w:rsidRPr="00AF761B">
        <w:rPr>
          <w:rFonts w:ascii="Calibri" w:hAnsi="Calibri"/>
          <w:color w:val="auto"/>
          <w:sz w:val="24"/>
          <w:szCs w:val="24"/>
        </w:rPr>
        <w:t>l</w:t>
      </w:r>
      <w:r w:rsidR="00782447" w:rsidRPr="00782447">
        <w:rPr>
          <w:rFonts w:ascii="Calibri" w:hAnsi="Calibri"/>
          <w:color w:val="auto"/>
          <w:sz w:val="24"/>
          <w:szCs w:val="24"/>
        </w:rPr>
        <w:t xml:space="preserve"> Quixot que ofereix la biblioteca Michael Steinbach (de Viena), ambdues de la dècada dels anys setanta, realitzades a Tòquio i amb 31 gravats originals de fusta acolorits pel reconegut artista nipó Keisuke Serizawa. El valor de les dues versions es troba en la singularitat de la representació d'un tema tan universal com </w:t>
      </w:r>
      <w:r w:rsidR="00C53C04">
        <w:rPr>
          <w:rFonts w:ascii="Calibri" w:hAnsi="Calibri"/>
          <w:color w:val="auto"/>
          <w:sz w:val="24"/>
          <w:szCs w:val="24"/>
        </w:rPr>
        <w:t>e</w:t>
      </w:r>
      <w:r w:rsidR="00782447" w:rsidRPr="00782447">
        <w:rPr>
          <w:rFonts w:ascii="Calibri" w:hAnsi="Calibri"/>
          <w:color w:val="auto"/>
          <w:sz w:val="24"/>
          <w:szCs w:val="24"/>
        </w:rPr>
        <w:t xml:space="preserve">l Quixot. El preu de l'edició de 1978, en format leporello i de la qual existeixen 280 còpies numerades, se situa en 1.200 euros, mentre que l'edició de 1976, amb 180 còpies numerades i enquadernada en estil japonès de seda il·lustrada, pot ser adquirit per 6.500 euros. </w:t>
      </w:r>
    </w:p>
    <w:p w14:paraId="596DA8E5" w14:textId="3F90C765" w:rsidR="00782447" w:rsidRPr="00782447" w:rsidRDefault="00782447" w:rsidP="00C710AF">
      <w:pPr>
        <w:shd w:val="clear" w:color="auto" w:fill="FFFFFF"/>
        <w:spacing w:line="276" w:lineRule="auto"/>
        <w:rPr>
          <w:rFonts w:ascii="Calibri" w:hAnsi="Calibri"/>
          <w:color w:val="auto"/>
          <w:sz w:val="24"/>
          <w:szCs w:val="24"/>
        </w:rPr>
      </w:pPr>
      <w:r w:rsidRPr="00782447">
        <w:rPr>
          <w:rFonts w:ascii="Calibri" w:hAnsi="Calibri"/>
          <w:color w:val="auto"/>
          <w:sz w:val="24"/>
          <w:szCs w:val="24"/>
        </w:rPr>
        <w:t xml:space="preserve">L'última versió </w:t>
      </w:r>
      <w:r w:rsidR="00F20D80">
        <w:rPr>
          <w:rFonts w:ascii="Calibri" w:hAnsi="Calibri"/>
          <w:color w:val="auto"/>
          <w:sz w:val="24"/>
          <w:szCs w:val="24"/>
        </w:rPr>
        <w:t>d</w:t>
      </w:r>
      <w:r w:rsidR="00AF761B">
        <w:rPr>
          <w:rFonts w:ascii="Calibri" w:hAnsi="Calibri"/>
          <w:color w:val="auto"/>
          <w:sz w:val="24"/>
          <w:szCs w:val="24"/>
        </w:rPr>
        <w:t>e</w:t>
      </w:r>
      <w:r w:rsidRPr="00782447">
        <w:rPr>
          <w:rFonts w:ascii="Calibri" w:hAnsi="Calibri"/>
          <w:color w:val="auto"/>
          <w:sz w:val="24"/>
          <w:szCs w:val="24"/>
        </w:rPr>
        <w:t xml:space="preserve">l Quixot de la </w:t>
      </w:r>
      <w:r w:rsidRPr="006F045D">
        <w:rPr>
          <w:rFonts w:ascii="Calibri" w:hAnsi="Calibri"/>
          <w:color w:val="auto"/>
          <w:sz w:val="24"/>
          <w:szCs w:val="24"/>
        </w:rPr>
        <w:t>FIRA INTERNACIONAL DEL LLIBRE ANTIC</w:t>
      </w:r>
      <w:r w:rsidRPr="00782447">
        <w:rPr>
          <w:rFonts w:ascii="Calibri" w:hAnsi="Calibri"/>
          <w:color w:val="auto"/>
          <w:sz w:val="24"/>
          <w:szCs w:val="24"/>
        </w:rPr>
        <w:t xml:space="preserve"> que volem destacar és l'edició que aporta la Llibreria Antiquària Balagué de Barcelona, </w:t>
      </w:r>
      <w:r w:rsidRPr="00570849">
        <w:rPr>
          <w:rFonts w:ascii="Calibri" w:hAnsi="Calibri"/>
          <w:i/>
          <w:color w:val="auto"/>
          <w:sz w:val="24"/>
          <w:szCs w:val="24"/>
        </w:rPr>
        <w:t>Don Quichotte de La Manche. Illustré de Lithographies Originales Par Salvador Dalí</w:t>
      </w:r>
      <w:r w:rsidRPr="00782447">
        <w:rPr>
          <w:rFonts w:ascii="Calibri" w:hAnsi="Calibri"/>
          <w:color w:val="auto"/>
          <w:sz w:val="24"/>
          <w:szCs w:val="24"/>
        </w:rPr>
        <w:t xml:space="preserve">, un tresor literari i artístic que uneix el pare de les lletres hispàniques amb el màxim exponent del surrealisme en territori espanyol. Realitzat en 1957 a París, l'obra és un dels deu “examplaires d’artiste” del gran Salvador Dalí i presenta un estat envejable, amb una enquadernació en Marroquín rouge i lletres gravades a l'or en una caixa règia de resguard folrada i amb acabats en pell. </w:t>
      </w:r>
    </w:p>
    <w:p w14:paraId="5EF53F9E" w14:textId="13F8B4A2" w:rsidR="00782447" w:rsidRPr="00782447" w:rsidRDefault="00782447" w:rsidP="00C710AF">
      <w:pPr>
        <w:shd w:val="clear" w:color="auto" w:fill="FFFFFF"/>
        <w:spacing w:line="276" w:lineRule="auto"/>
        <w:rPr>
          <w:rFonts w:ascii="Calibri" w:hAnsi="Calibri"/>
          <w:color w:val="auto"/>
          <w:sz w:val="24"/>
          <w:szCs w:val="24"/>
        </w:rPr>
      </w:pPr>
      <w:r w:rsidRPr="00782447">
        <w:rPr>
          <w:rFonts w:ascii="Calibri" w:hAnsi="Calibri"/>
          <w:color w:val="auto"/>
          <w:sz w:val="24"/>
          <w:szCs w:val="24"/>
        </w:rPr>
        <w:t xml:space="preserve">De Ramon Llull, pare de les lletres catalanes i l'altra gran figura de la literatura </w:t>
      </w:r>
      <w:r w:rsidRPr="00D34DE3">
        <w:rPr>
          <w:rFonts w:ascii="Calibri" w:hAnsi="Calibri"/>
          <w:color w:val="auto"/>
          <w:sz w:val="24"/>
          <w:szCs w:val="24"/>
        </w:rPr>
        <w:t xml:space="preserve">universal que es commemora aquest any, la </w:t>
      </w:r>
      <w:r w:rsidRPr="006F045D">
        <w:rPr>
          <w:rFonts w:ascii="Calibri" w:hAnsi="Calibri"/>
          <w:color w:val="auto"/>
          <w:sz w:val="24"/>
          <w:szCs w:val="24"/>
        </w:rPr>
        <w:t>FIRA INTERNACIONAL DEL LLIBRE</w:t>
      </w:r>
      <w:r w:rsidR="00432688" w:rsidRPr="006F045D">
        <w:rPr>
          <w:rFonts w:ascii="Calibri" w:hAnsi="Calibri"/>
          <w:color w:val="auto"/>
          <w:sz w:val="24"/>
          <w:szCs w:val="24"/>
        </w:rPr>
        <w:t xml:space="preserve"> ANTIC</w:t>
      </w:r>
      <w:r w:rsidR="00432688" w:rsidRPr="00D34DE3">
        <w:rPr>
          <w:rFonts w:ascii="Calibri" w:hAnsi="Calibri"/>
          <w:color w:val="auto"/>
          <w:sz w:val="24"/>
          <w:szCs w:val="24"/>
        </w:rPr>
        <w:t xml:space="preserve"> </w:t>
      </w:r>
      <w:r w:rsidRPr="00D34DE3">
        <w:rPr>
          <w:rFonts w:ascii="Calibri" w:hAnsi="Calibri"/>
          <w:color w:val="auto"/>
          <w:sz w:val="24"/>
          <w:szCs w:val="24"/>
        </w:rPr>
        <w:t xml:space="preserve">ofereix una edició de </w:t>
      </w:r>
      <w:r w:rsidR="00413BDC" w:rsidRPr="00D34DE3">
        <w:rPr>
          <w:rFonts w:ascii="Calibri" w:hAnsi="Calibri"/>
          <w:i/>
          <w:color w:val="auto"/>
          <w:sz w:val="24"/>
          <w:szCs w:val="24"/>
        </w:rPr>
        <w:t>L</w:t>
      </w:r>
      <w:r w:rsidRPr="00D34DE3">
        <w:rPr>
          <w:rFonts w:ascii="Calibri" w:hAnsi="Calibri"/>
          <w:i/>
          <w:color w:val="auto"/>
          <w:sz w:val="24"/>
          <w:szCs w:val="24"/>
        </w:rPr>
        <w:t>'arbre de la ciència</w:t>
      </w:r>
      <w:r w:rsidRPr="00D34DE3">
        <w:rPr>
          <w:rFonts w:ascii="Calibri" w:hAnsi="Calibri"/>
          <w:color w:val="auto"/>
          <w:sz w:val="24"/>
          <w:szCs w:val="24"/>
        </w:rPr>
        <w:t xml:space="preserve"> de Ramon Llull, que ens arriba de la participació en l</w:t>
      </w:r>
      <w:r w:rsidR="00413BDC" w:rsidRPr="00D34DE3">
        <w:rPr>
          <w:rFonts w:ascii="Calibri" w:hAnsi="Calibri"/>
          <w:color w:val="auto"/>
          <w:sz w:val="24"/>
          <w:szCs w:val="24"/>
        </w:rPr>
        <w:t>a FIRA</w:t>
      </w:r>
      <w:r w:rsidRPr="00D34DE3">
        <w:rPr>
          <w:rFonts w:ascii="Calibri" w:hAnsi="Calibri"/>
          <w:color w:val="auto"/>
          <w:sz w:val="24"/>
          <w:szCs w:val="24"/>
        </w:rPr>
        <w:t xml:space="preserve"> de</w:t>
      </w:r>
      <w:r w:rsidR="00413BDC" w:rsidRPr="00D34DE3">
        <w:rPr>
          <w:rFonts w:ascii="Calibri" w:hAnsi="Calibri"/>
          <w:color w:val="auto"/>
          <w:sz w:val="24"/>
          <w:szCs w:val="24"/>
        </w:rPr>
        <w:t xml:space="preserve"> la </w:t>
      </w:r>
      <w:r w:rsidR="00413BDC" w:rsidRPr="00B97565">
        <w:rPr>
          <w:rFonts w:ascii="Calibri" w:hAnsi="Calibri"/>
          <w:color w:val="0D0D0D" w:themeColor="text1" w:themeTint="F2"/>
          <w:sz w:val="24"/>
          <w:szCs w:val="24"/>
        </w:rPr>
        <w:t>llibreria</w:t>
      </w:r>
      <w:r w:rsidRPr="00B97565">
        <w:rPr>
          <w:rFonts w:ascii="Calibri" w:hAnsi="Calibri"/>
          <w:color w:val="0D0D0D" w:themeColor="text1" w:themeTint="F2"/>
          <w:sz w:val="24"/>
          <w:szCs w:val="24"/>
        </w:rPr>
        <w:t xml:space="preserve"> </w:t>
      </w:r>
      <w:r w:rsidR="00986F60" w:rsidRPr="00B97565">
        <w:rPr>
          <w:rFonts w:ascii="Calibri" w:hAnsi="Calibri"/>
          <w:color w:val="0D0D0D" w:themeColor="text1" w:themeTint="F2"/>
          <w:sz w:val="24"/>
          <w:szCs w:val="24"/>
        </w:rPr>
        <w:t xml:space="preserve">Els </w:t>
      </w:r>
      <w:r w:rsidRPr="00B97565">
        <w:rPr>
          <w:rFonts w:ascii="Calibri" w:hAnsi="Calibri"/>
          <w:color w:val="0D0D0D" w:themeColor="text1" w:themeTint="F2"/>
          <w:sz w:val="24"/>
          <w:szCs w:val="24"/>
        </w:rPr>
        <w:t xml:space="preserve">Llibres de Tirant. L'obra és una de les enciclopèdies científiques més originals del positivisme del segle XIII i està escrita des de la il·luminació i la imaginació en una innovadora síntesi de fe i raó. El </w:t>
      </w:r>
      <w:r w:rsidR="00F4289D" w:rsidRPr="00B97565">
        <w:rPr>
          <w:rFonts w:ascii="Calibri" w:hAnsi="Calibri"/>
          <w:color w:val="0D0D0D" w:themeColor="text1" w:themeTint="F2"/>
          <w:sz w:val="24"/>
          <w:szCs w:val="24"/>
        </w:rPr>
        <w:t>llibre</w:t>
      </w:r>
      <w:r w:rsidRPr="00B97565">
        <w:rPr>
          <w:rFonts w:ascii="Calibri" w:hAnsi="Calibri"/>
          <w:color w:val="0D0D0D" w:themeColor="text1" w:themeTint="F2"/>
          <w:sz w:val="24"/>
          <w:szCs w:val="24"/>
        </w:rPr>
        <w:t xml:space="preserve"> </w:t>
      </w:r>
      <w:r w:rsidR="00F4289D" w:rsidRPr="00B97565">
        <w:rPr>
          <w:rFonts w:ascii="Calibri" w:hAnsi="Calibri"/>
          <w:color w:val="0D0D0D" w:themeColor="text1" w:themeTint="F2"/>
          <w:sz w:val="24"/>
          <w:szCs w:val="24"/>
        </w:rPr>
        <w:t>imprès per</w:t>
      </w:r>
      <w:r w:rsidRPr="00B97565">
        <w:rPr>
          <w:rFonts w:ascii="Calibri" w:hAnsi="Calibri"/>
          <w:color w:val="0D0D0D" w:themeColor="text1" w:themeTint="F2"/>
          <w:sz w:val="24"/>
          <w:szCs w:val="24"/>
        </w:rPr>
        <w:t xml:space="preserve"> Gilbert Villiers i que va estar a càrrec d</w:t>
      </w:r>
      <w:r w:rsidR="003870E8" w:rsidRPr="00B97565">
        <w:rPr>
          <w:rFonts w:ascii="Calibri" w:hAnsi="Calibri"/>
          <w:color w:val="0D0D0D" w:themeColor="text1" w:themeTint="F2"/>
          <w:sz w:val="24"/>
          <w:szCs w:val="24"/>
        </w:rPr>
        <w:t>e l'humanista francès José Badio</w:t>
      </w:r>
      <w:r w:rsidRPr="00B97565">
        <w:rPr>
          <w:rFonts w:ascii="Calibri" w:hAnsi="Calibri"/>
          <w:color w:val="0D0D0D" w:themeColor="text1" w:themeTint="F2"/>
          <w:sz w:val="24"/>
          <w:szCs w:val="24"/>
        </w:rPr>
        <w:t xml:space="preserve"> Acensio, és, sens dubte, un Llibre Major, que permet indagar més en la faceta científica de Llull, propera a l'astrologia i a la càbala hebraica, i que ens desvetlla la seva voluntat de crear, a través del pensament, un món millor. L</w:t>
      </w:r>
      <w:r w:rsidRPr="00782447">
        <w:rPr>
          <w:rFonts w:ascii="Calibri" w:hAnsi="Calibri"/>
          <w:color w:val="auto"/>
          <w:sz w:val="24"/>
          <w:szCs w:val="24"/>
        </w:rPr>
        <w:t xml:space="preserve">'obra està valorada en 12.000 euros. </w:t>
      </w:r>
    </w:p>
    <w:p w14:paraId="05413F87" w14:textId="55E7437E" w:rsidR="00C710AF" w:rsidRDefault="00782447" w:rsidP="00C710AF">
      <w:pPr>
        <w:shd w:val="clear" w:color="auto" w:fill="FFFFFF"/>
        <w:spacing w:line="276" w:lineRule="auto"/>
        <w:rPr>
          <w:rFonts w:ascii="Calibri" w:hAnsi="Calibri"/>
          <w:color w:val="auto"/>
          <w:sz w:val="24"/>
          <w:szCs w:val="24"/>
        </w:rPr>
      </w:pPr>
      <w:r w:rsidRPr="00782447">
        <w:rPr>
          <w:rFonts w:ascii="Calibri" w:hAnsi="Calibri"/>
          <w:color w:val="auto"/>
          <w:sz w:val="24"/>
          <w:szCs w:val="24"/>
        </w:rPr>
        <w:t xml:space="preserve">A més de les obres </w:t>
      </w:r>
      <w:r w:rsidR="00413BDC" w:rsidRPr="00413BDC">
        <w:rPr>
          <w:rFonts w:ascii="Calibri" w:hAnsi="Calibri"/>
          <w:color w:val="auto"/>
          <w:sz w:val="24"/>
          <w:szCs w:val="24"/>
        </w:rPr>
        <w:t>citades</w:t>
      </w:r>
      <w:r w:rsidRPr="00782447">
        <w:rPr>
          <w:rFonts w:ascii="Calibri" w:hAnsi="Calibri"/>
          <w:color w:val="auto"/>
          <w:sz w:val="24"/>
          <w:szCs w:val="24"/>
        </w:rPr>
        <w:t xml:space="preserve">, la </w:t>
      </w:r>
      <w:r w:rsidRPr="006F045D">
        <w:rPr>
          <w:rFonts w:ascii="Calibri" w:hAnsi="Calibri"/>
          <w:color w:val="auto"/>
          <w:sz w:val="24"/>
          <w:szCs w:val="24"/>
        </w:rPr>
        <w:t>FIRA INTERNACIONAL DEL LLIBRE ANTIC</w:t>
      </w:r>
      <w:r w:rsidRPr="00782447">
        <w:rPr>
          <w:rFonts w:ascii="Calibri" w:hAnsi="Calibri"/>
          <w:color w:val="auto"/>
          <w:sz w:val="24"/>
          <w:szCs w:val="24"/>
        </w:rPr>
        <w:t xml:space="preserve"> també oferei</w:t>
      </w:r>
      <w:r w:rsidR="00CF3928">
        <w:rPr>
          <w:rFonts w:ascii="Calibri" w:hAnsi="Calibri"/>
          <w:color w:val="auto"/>
          <w:sz w:val="24"/>
          <w:szCs w:val="24"/>
        </w:rPr>
        <w:t>x altres joies editorials antiquà</w:t>
      </w:r>
      <w:r w:rsidRPr="00782447">
        <w:rPr>
          <w:rFonts w:ascii="Calibri" w:hAnsi="Calibri"/>
          <w:color w:val="auto"/>
          <w:sz w:val="24"/>
          <w:szCs w:val="24"/>
        </w:rPr>
        <w:t>ri</w:t>
      </w:r>
      <w:r w:rsidR="00CF3928">
        <w:rPr>
          <w:rFonts w:ascii="Calibri" w:hAnsi="Calibri"/>
          <w:color w:val="auto"/>
          <w:sz w:val="24"/>
          <w:szCs w:val="24"/>
        </w:rPr>
        <w:t>e</w:t>
      </w:r>
      <w:r w:rsidRPr="00782447">
        <w:rPr>
          <w:rFonts w:ascii="Calibri" w:hAnsi="Calibri"/>
          <w:color w:val="auto"/>
          <w:sz w:val="24"/>
          <w:szCs w:val="24"/>
        </w:rPr>
        <w:t>s, entre les quals destaquem les següents:</w:t>
      </w:r>
    </w:p>
    <w:p w14:paraId="2445C2B8" w14:textId="77777777" w:rsidR="00C710AF" w:rsidRDefault="00C710AF" w:rsidP="00C710AF">
      <w:pPr>
        <w:shd w:val="clear" w:color="auto" w:fill="FFFFFF"/>
        <w:spacing w:line="276" w:lineRule="auto"/>
        <w:rPr>
          <w:rFonts w:ascii="Calibri" w:hAnsi="Calibri"/>
          <w:color w:val="auto"/>
          <w:sz w:val="24"/>
          <w:szCs w:val="24"/>
        </w:rPr>
      </w:pPr>
    </w:p>
    <w:p w14:paraId="7BA6B207" w14:textId="2CC49EB8" w:rsidR="00BF6AEE" w:rsidRDefault="00BF6AEE" w:rsidP="00C710AF">
      <w:pPr>
        <w:pStyle w:val="Prrafodelista"/>
        <w:numPr>
          <w:ilvl w:val="0"/>
          <w:numId w:val="6"/>
        </w:numPr>
        <w:spacing w:line="276" w:lineRule="auto"/>
        <w:rPr>
          <w:color w:val="auto"/>
          <w:sz w:val="24"/>
        </w:rPr>
      </w:pPr>
      <w:r w:rsidRPr="00BF6AEE">
        <w:rPr>
          <w:i/>
          <w:color w:val="auto"/>
          <w:sz w:val="24"/>
        </w:rPr>
        <w:t>Menús de banquets o festes de Reus</w:t>
      </w:r>
      <w:r w:rsidRPr="00BF6AEE">
        <w:rPr>
          <w:color w:val="auto"/>
          <w:sz w:val="24"/>
        </w:rPr>
        <w:t xml:space="preserve">. Col·lecció de 13 menús de banquets (festes commemoratives, festes constantinianes i sopars) celebrats a la mateixa ciutat de Reus (Gran Hotel de Londres, Casa Prince, Gran Cafè de Restaurant París) i una felicitació de principis del segle XX. Els menús compten amb una exquisida presentació, bella tipografia i preciosos gofrades modernistes, quatre d'ells sobre </w:t>
      </w:r>
      <w:r w:rsidRPr="00BF6AEE">
        <w:rPr>
          <w:i/>
          <w:color w:val="auto"/>
          <w:sz w:val="24"/>
        </w:rPr>
        <w:t>moar</w:t>
      </w:r>
      <w:r w:rsidR="00CF3928">
        <w:rPr>
          <w:i/>
          <w:color w:val="auto"/>
          <w:sz w:val="24"/>
        </w:rPr>
        <w:t>é</w:t>
      </w:r>
      <w:r w:rsidRPr="00BF6AEE">
        <w:rPr>
          <w:color w:val="auto"/>
          <w:sz w:val="24"/>
        </w:rPr>
        <w:t xml:space="preserve">. La impressió dels documents es va dur a terme entre 1904 i 1920 per Ferranco, Navás i Vallverdú. Aportació de la </w:t>
      </w:r>
      <w:r w:rsidRPr="00107B65">
        <w:rPr>
          <w:b/>
          <w:color w:val="auto"/>
          <w:sz w:val="24"/>
        </w:rPr>
        <w:t>Llibreria Antiquària Catedral</w:t>
      </w:r>
      <w:r>
        <w:rPr>
          <w:color w:val="auto"/>
          <w:sz w:val="24"/>
        </w:rPr>
        <w:t xml:space="preserve"> (Barcelona). </w:t>
      </w:r>
    </w:p>
    <w:p w14:paraId="6111DC67" w14:textId="77777777" w:rsidR="00C710AF" w:rsidRPr="00B665A4" w:rsidRDefault="00C710AF" w:rsidP="00C710AF">
      <w:pPr>
        <w:pStyle w:val="Prrafodelista"/>
        <w:spacing w:line="276" w:lineRule="auto"/>
        <w:rPr>
          <w:color w:val="auto"/>
          <w:sz w:val="24"/>
        </w:rPr>
      </w:pPr>
    </w:p>
    <w:p w14:paraId="4B379484" w14:textId="77777777" w:rsidR="00C6506D" w:rsidRDefault="00BC7C22" w:rsidP="00C710AF">
      <w:pPr>
        <w:pStyle w:val="Prrafodelista"/>
        <w:numPr>
          <w:ilvl w:val="0"/>
          <w:numId w:val="6"/>
        </w:numPr>
        <w:spacing w:line="276" w:lineRule="auto"/>
        <w:rPr>
          <w:color w:val="auto"/>
          <w:sz w:val="24"/>
        </w:rPr>
      </w:pPr>
      <w:r>
        <w:rPr>
          <w:rFonts w:ascii="Calibri" w:hAnsi="Calibri"/>
          <w:noProof/>
          <w:color w:val="auto"/>
          <w:sz w:val="24"/>
          <w:szCs w:val="24"/>
          <w:lang w:val="es-ES" w:eastAsia="es-ES"/>
        </w:rPr>
        <mc:AlternateContent>
          <mc:Choice Requires="wps">
            <w:drawing>
              <wp:anchor distT="0" distB="0" distL="114300" distR="114300" simplePos="0" relativeHeight="251665408" behindDoc="0" locked="0" layoutInCell="1" allowOverlap="1" wp14:anchorId="47BA531B" wp14:editId="5BE3E650">
                <wp:simplePos x="0" y="0"/>
                <wp:positionH relativeFrom="column">
                  <wp:posOffset>3854450</wp:posOffset>
                </wp:positionH>
                <wp:positionV relativeFrom="paragraph">
                  <wp:posOffset>1919605</wp:posOffset>
                </wp:positionV>
                <wp:extent cx="2628900" cy="342900"/>
                <wp:effectExtent l="0" t="0" r="0" b="12700"/>
                <wp:wrapSquare wrapText="bothSides"/>
                <wp:docPr id="9" name="Cuadro de texto 9"/>
                <wp:cNvGraphicFramePr/>
                <a:graphic xmlns:a="http://schemas.openxmlformats.org/drawingml/2006/main">
                  <a:graphicData uri="http://schemas.microsoft.com/office/word/2010/wordprocessingShape">
                    <wps:wsp>
                      <wps:cNvSpPr txBox="1"/>
                      <wps:spPr>
                        <a:xfrm>
                          <a:off x="0" y="0"/>
                          <a:ext cx="26289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6EF44BA" w14:textId="76A0FC83" w:rsidR="0066668B" w:rsidRPr="00CB2199" w:rsidRDefault="0066668B" w:rsidP="00C6506D">
                            <w:pPr>
                              <w:jc w:val="right"/>
                              <w:rPr>
                                <w:color w:val="0D0D0D" w:themeColor="text1" w:themeTint="F2"/>
                                <w:sz w:val="18"/>
                              </w:rPr>
                            </w:pPr>
                            <w:r>
                              <w:rPr>
                                <w:color w:val="0D0D0D" w:themeColor="text1" w:themeTint="F2"/>
                                <w:sz w:val="18"/>
                              </w:rPr>
                              <w:t xml:space="preserve">Máscara Real Tramullas (1764).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9" o:spid="_x0000_s1028" type="#_x0000_t202" style="position:absolute;left:0;text-align:left;margin-left:303.5pt;margin-top:151.15pt;width:207pt;height:2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" filled="f" stroked="f">
                <v:textbox>
                  <w:txbxContent>
                    <w:p w14:paraId="16EF44BA" w14:textId="76A0FC83" w:rsidR="006F045D" w:rsidRPr="00CB2199" w:rsidRDefault="006F045D" w:rsidP="00C6506D">
                      <w:pPr>
                        <w:jc w:val="right"/>
                        <w:rPr>
                          <w:color w:val="0D0D0D" w:themeColor="text1" w:themeTint="F2"/>
                          <w:sz w:val="18"/>
                        </w:rPr>
                      </w:pPr>
                      <w:proofErr w:type="spellStart"/>
                      <w:r>
                        <w:rPr>
                          <w:color w:val="0D0D0D" w:themeColor="text1" w:themeTint="F2"/>
                          <w:sz w:val="18"/>
                        </w:rPr>
                        <w:t>Máscara</w:t>
                      </w:r>
                      <w:proofErr w:type="spellEnd"/>
                      <w:r>
                        <w:rPr>
                          <w:color w:val="0D0D0D" w:themeColor="text1" w:themeTint="F2"/>
                          <w:sz w:val="18"/>
                        </w:rPr>
                        <w:t xml:space="preserve"> Real </w:t>
                      </w:r>
                      <w:proofErr w:type="spellStart"/>
                      <w:r>
                        <w:rPr>
                          <w:color w:val="0D0D0D" w:themeColor="text1" w:themeTint="F2"/>
                          <w:sz w:val="18"/>
                        </w:rPr>
                        <w:t>Tramullas</w:t>
                      </w:r>
                      <w:proofErr w:type="spellEnd"/>
                      <w:r>
                        <w:rPr>
                          <w:color w:val="0D0D0D" w:themeColor="text1" w:themeTint="F2"/>
                          <w:sz w:val="18"/>
                        </w:rPr>
                        <w:t xml:space="preserve"> (1764). </w:t>
                      </w:r>
                    </w:p>
                  </w:txbxContent>
                </v:textbox>
                <w10:wrap type="square"/>
              </v:shape>
            </w:pict>
          </mc:Fallback>
        </mc:AlternateContent>
      </w:r>
      <w:r>
        <w:rPr>
          <w:b/>
          <w:noProof/>
          <w:color w:val="auto"/>
          <w:sz w:val="24"/>
          <w:lang w:val="es-ES" w:eastAsia="es-ES"/>
        </w:rPr>
        <w:drawing>
          <wp:anchor distT="0" distB="0" distL="114300" distR="114300" simplePos="0" relativeHeight="251663360" behindDoc="0" locked="0" layoutInCell="1" allowOverlap="1" wp14:anchorId="68062B92" wp14:editId="300237E1">
            <wp:simplePos x="0" y="0"/>
            <wp:positionH relativeFrom="margin">
              <wp:posOffset>3968750</wp:posOffset>
            </wp:positionH>
            <wp:positionV relativeFrom="paragraph">
              <wp:posOffset>33655</wp:posOffset>
            </wp:positionV>
            <wp:extent cx="2514600" cy="1885950"/>
            <wp:effectExtent l="0" t="0" r="0" b="0"/>
            <wp:wrapSquare wrapText="bothSides"/>
            <wp:docPr id="8" name="Imagen 8" descr="Macintosh HD:Users:gabinetdecomunicacio:Desktop:tramullas nē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gabinetdecomunicacio:Desktop:tramullas nē 4.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14600" cy="1885950"/>
                    </a:xfrm>
                    <a:prstGeom prst="rect">
                      <a:avLst/>
                    </a:prstGeom>
                    <a:noFill/>
                    <a:ln>
                      <a:noFill/>
                    </a:ln>
                  </pic:spPr>
                </pic:pic>
              </a:graphicData>
            </a:graphic>
            <wp14:sizeRelH relativeFrom="page">
              <wp14:pctWidth>0</wp14:pctWidth>
            </wp14:sizeRelH>
            <wp14:sizeRelV relativeFrom="page">
              <wp14:pctHeight>0</wp14:pctHeight>
            </wp14:sizeRelV>
          </wp:anchor>
        </w:drawing>
      </w:r>
      <w:r w:rsidR="00BF6AEE" w:rsidRPr="00570849">
        <w:rPr>
          <w:rFonts w:ascii="Calibri" w:hAnsi="Calibri"/>
          <w:i/>
          <w:color w:val="auto"/>
          <w:sz w:val="24"/>
          <w:szCs w:val="24"/>
        </w:rPr>
        <w:t>Máscara Real ejecutada por los Colegios y Gremios de la Ciudad de Barcelona para festejar el feliz desseado arribo de nuestros Augustos Soberanos do Carlos tercero y Da María Amalia de Saxonia, con el Real Principe e Infantas.</w:t>
      </w:r>
      <w:r w:rsidR="00BF6AEE">
        <w:rPr>
          <w:rFonts w:ascii="Calibri" w:hAnsi="Calibri"/>
          <w:i/>
          <w:color w:val="auto"/>
          <w:sz w:val="24"/>
          <w:szCs w:val="24"/>
        </w:rPr>
        <w:t xml:space="preserve"> </w:t>
      </w:r>
      <w:r w:rsidR="00BF6AEE" w:rsidRPr="00BF6AEE">
        <w:rPr>
          <w:color w:val="auto"/>
          <w:sz w:val="24"/>
        </w:rPr>
        <w:t xml:space="preserve">Thomas Piferrer s. a (1764). Espectacular col·lecció d'onze gravats executats al burí i l'aiguafort pel cèlebre gravador francès A. J. Defehrt i dibuixos per Francisco Tramullas. </w:t>
      </w:r>
    </w:p>
    <w:p w14:paraId="4673BE1F" w14:textId="44E9A363" w:rsidR="006F045D" w:rsidRDefault="00BF6AEE" w:rsidP="006F045D">
      <w:pPr>
        <w:pStyle w:val="Prrafodelista"/>
        <w:spacing w:line="276" w:lineRule="auto"/>
        <w:rPr>
          <w:color w:val="auto"/>
          <w:sz w:val="24"/>
        </w:rPr>
      </w:pPr>
      <w:r w:rsidRPr="00C6506D">
        <w:rPr>
          <w:color w:val="auto"/>
          <w:sz w:val="24"/>
        </w:rPr>
        <w:t>Constitueix amb tota seguretat l'obra mestra de la història del gravat català del segle XVIII. Es va publicar per commemorar la mascarada festiva, formada per carros i comparses mitològiques, amb la qual les autoritats de Barcelona, principalment els col·legis i les corporacions gremials, van voler celebrar, al llarg de dues nits conse</w:t>
      </w:r>
      <w:r w:rsidR="00CF3928">
        <w:rPr>
          <w:color w:val="auto"/>
          <w:sz w:val="24"/>
        </w:rPr>
        <w:t>cutives, la proclamació de Carle</w:t>
      </w:r>
      <w:r w:rsidRPr="00C6506D">
        <w:rPr>
          <w:color w:val="auto"/>
          <w:sz w:val="24"/>
        </w:rPr>
        <w:t>s III com a nou monarca, així com la seva arribada i entrada a la ciutat, el mes d'octubre de 1759, acomp</w:t>
      </w:r>
      <w:r w:rsidR="00CF3928">
        <w:rPr>
          <w:color w:val="auto"/>
          <w:sz w:val="24"/>
        </w:rPr>
        <w:t>anyat de la seva dona, Maria Amà</w:t>
      </w:r>
      <w:r w:rsidRPr="00C6506D">
        <w:rPr>
          <w:color w:val="auto"/>
          <w:sz w:val="24"/>
        </w:rPr>
        <w:t>lia de Sa</w:t>
      </w:r>
      <w:r w:rsidR="00CF3928">
        <w:rPr>
          <w:color w:val="auto"/>
          <w:sz w:val="24"/>
        </w:rPr>
        <w:t>xònia, i de tota la família rei</w:t>
      </w:r>
      <w:r w:rsidRPr="00C6506D">
        <w:rPr>
          <w:color w:val="auto"/>
          <w:sz w:val="24"/>
        </w:rPr>
        <w:t xml:space="preserve">al. Aportació de </w:t>
      </w:r>
      <w:r w:rsidRPr="00C6506D">
        <w:rPr>
          <w:b/>
          <w:color w:val="auto"/>
          <w:sz w:val="24"/>
        </w:rPr>
        <w:t>Llibreria Bardón</w:t>
      </w:r>
      <w:r w:rsidR="00E1240B" w:rsidRPr="00C6506D">
        <w:rPr>
          <w:color w:val="auto"/>
          <w:sz w:val="24"/>
        </w:rPr>
        <w:t xml:space="preserve"> (Madrid). El se</w:t>
      </w:r>
      <w:r w:rsidRPr="00C6506D">
        <w:rPr>
          <w:color w:val="auto"/>
          <w:sz w:val="24"/>
        </w:rPr>
        <w:t xml:space="preserve">u preu és de 35.000 euros. </w:t>
      </w:r>
    </w:p>
    <w:p w14:paraId="6927E091" w14:textId="424B768C" w:rsidR="006F045D" w:rsidRPr="006F045D" w:rsidRDefault="006F045D" w:rsidP="006F045D">
      <w:pPr>
        <w:pStyle w:val="Prrafodelista"/>
        <w:numPr>
          <w:ilvl w:val="0"/>
          <w:numId w:val="14"/>
        </w:numPr>
        <w:spacing w:line="276" w:lineRule="auto"/>
        <w:ind w:left="3686" w:hanging="3686"/>
        <w:rPr>
          <w:color w:val="auto"/>
          <w:sz w:val="24"/>
        </w:rPr>
      </w:pPr>
      <w:r w:rsidRPr="00C710AF">
        <w:rPr>
          <w:i/>
          <w:noProof/>
          <w:color w:val="auto"/>
          <w:sz w:val="24"/>
          <w:lang w:val="es-ES" w:eastAsia="es-ES"/>
        </w:rPr>
        <w:drawing>
          <wp:anchor distT="0" distB="0" distL="114300" distR="114300" simplePos="0" relativeHeight="251673600" behindDoc="0" locked="0" layoutInCell="1" allowOverlap="1" wp14:anchorId="4E858A60" wp14:editId="7C8CFA72">
            <wp:simplePos x="0" y="0"/>
            <wp:positionH relativeFrom="margin">
              <wp:posOffset>82550</wp:posOffset>
            </wp:positionH>
            <wp:positionV relativeFrom="paragraph">
              <wp:posOffset>109220</wp:posOffset>
            </wp:positionV>
            <wp:extent cx="1918335" cy="1579245"/>
            <wp:effectExtent l="0" t="0" r="12065" b="0"/>
            <wp:wrapSquare wrapText="bothSides"/>
            <wp:docPr id="19" name="Imagen 19" descr="Macintosh HD:Users:gabinetdecomunicacio:Desktop:Consulat de M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gabinetdecomunicacio:Desktop:Consulat de Mar.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18335" cy="1579245"/>
                    </a:xfrm>
                    <a:prstGeom prst="rect">
                      <a:avLst/>
                    </a:prstGeom>
                    <a:noFill/>
                    <a:ln>
                      <a:noFill/>
                    </a:ln>
                  </pic:spPr>
                </pic:pic>
              </a:graphicData>
            </a:graphic>
            <wp14:sizeRelH relativeFrom="page">
              <wp14:pctWidth>0</wp14:pctWidth>
            </wp14:sizeRelH>
            <wp14:sizeRelV relativeFrom="page">
              <wp14:pctHeight>0</wp14:pctHeight>
            </wp14:sizeRelV>
          </wp:anchor>
        </w:drawing>
      </w:r>
      <w:r w:rsidR="00BF6AEE" w:rsidRPr="006F045D">
        <w:rPr>
          <w:i/>
          <w:color w:val="0D0D0D" w:themeColor="text1" w:themeTint="F2"/>
          <w:sz w:val="24"/>
        </w:rPr>
        <w:t xml:space="preserve">Escuela española de sordomudos o arte para enseñarles á escribir y hablar el idioma </w:t>
      </w:r>
      <w:r w:rsidR="00413BDC" w:rsidRPr="006F045D">
        <w:rPr>
          <w:i/>
          <w:color w:val="0D0D0D" w:themeColor="text1" w:themeTint="F2"/>
          <w:sz w:val="24"/>
        </w:rPr>
        <w:t>espanyol</w:t>
      </w:r>
      <w:r w:rsidR="00413BDC" w:rsidRPr="006F045D">
        <w:rPr>
          <w:color w:val="0D0D0D" w:themeColor="text1" w:themeTint="F2"/>
          <w:sz w:val="24"/>
        </w:rPr>
        <w:t>, de Lorenzo Heravas i Panduro,</w:t>
      </w:r>
      <w:r w:rsidR="00BF6AEE" w:rsidRPr="006F045D">
        <w:rPr>
          <w:color w:val="0D0D0D" w:themeColor="text1" w:themeTint="F2"/>
          <w:sz w:val="24"/>
        </w:rPr>
        <w:t xml:space="preserve"> </w:t>
      </w:r>
      <w:r w:rsidR="00413BDC" w:rsidRPr="006F045D">
        <w:rPr>
          <w:color w:val="0D0D0D" w:themeColor="text1" w:themeTint="F2"/>
          <w:sz w:val="24"/>
        </w:rPr>
        <w:t>una e</w:t>
      </w:r>
      <w:r w:rsidR="00BF6AEE" w:rsidRPr="006F045D">
        <w:rPr>
          <w:color w:val="0D0D0D" w:themeColor="text1" w:themeTint="F2"/>
          <w:sz w:val="24"/>
        </w:rPr>
        <w:t xml:space="preserve">dició de 1795 </w:t>
      </w:r>
      <w:r w:rsidR="00CF3928">
        <w:rPr>
          <w:color w:val="0D0D0D" w:themeColor="text1" w:themeTint="F2"/>
          <w:sz w:val="24"/>
        </w:rPr>
        <w:t>so</w:t>
      </w:r>
      <w:r w:rsidR="000A41F6" w:rsidRPr="006F045D">
        <w:rPr>
          <w:color w:val="0D0D0D" w:themeColor="text1" w:themeTint="F2"/>
          <w:sz w:val="24"/>
        </w:rPr>
        <w:t>rgida de</w:t>
      </w:r>
      <w:r w:rsidR="00BF6AEE" w:rsidRPr="006F045D">
        <w:rPr>
          <w:color w:val="0D0D0D" w:themeColor="text1" w:themeTint="F2"/>
          <w:sz w:val="24"/>
        </w:rPr>
        <w:t xml:space="preserve"> la Impre</w:t>
      </w:r>
      <w:r w:rsidR="00413BDC" w:rsidRPr="006F045D">
        <w:rPr>
          <w:color w:val="0D0D0D" w:themeColor="text1" w:themeTint="F2"/>
          <w:sz w:val="24"/>
        </w:rPr>
        <w:t>nta Real (Madrid). A</w:t>
      </w:r>
      <w:r w:rsidR="00BF6AEE" w:rsidRPr="006F045D">
        <w:rPr>
          <w:color w:val="0D0D0D" w:themeColor="text1" w:themeTint="F2"/>
          <w:sz w:val="24"/>
        </w:rPr>
        <w:t xml:space="preserve">questa obra </w:t>
      </w:r>
      <w:r w:rsidR="00413BDC" w:rsidRPr="006F045D">
        <w:rPr>
          <w:color w:val="0D0D0D" w:themeColor="text1" w:themeTint="F2"/>
          <w:sz w:val="24"/>
        </w:rPr>
        <w:t xml:space="preserve">es </w:t>
      </w:r>
      <w:r w:rsidR="00BF6AEE" w:rsidRPr="006F045D">
        <w:rPr>
          <w:color w:val="0D0D0D" w:themeColor="text1" w:themeTint="F2"/>
          <w:sz w:val="24"/>
        </w:rPr>
        <w:t xml:space="preserve">presenta dos toms, amb pell d'època, i inclou una làmina, quatre estats desplegables i un retrat. Aportació de </w:t>
      </w:r>
      <w:r w:rsidR="00BF6AEE" w:rsidRPr="0024686B">
        <w:rPr>
          <w:b/>
          <w:color w:val="0D0D0D" w:themeColor="text1" w:themeTint="F2"/>
          <w:sz w:val="24"/>
        </w:rPr>
        <w:t>Llibreria Rodés</w:t>
      </w:r>
      <w:r w:rsidR="00BF6AEE" w:rsidRPr="006F045D">
        <w:rPr>
          <w:color w:val="0D0D0D" w:themeColor="text1" w:themeTint="F2"/>
          <w:sz w:val="24"/>
        </w:rPr>
        <w:t xml:space="preserve"> (Barcelona). El seu preu és de 500 euros. </w:t>
      </w:r>
    </w:p>
    <w:p w14:paraId="28E00C13" w14:textId="28400087" w:rsidR="006F045D" w:rsidRPr="006F045D" w:rsidRDefault="00BF6AEE" w:rsidP="00C710AF">
      <w:pPr>
        <w:pStyle w:val="Prrafodelista"/>
        <w:numPr>
          <w:ilvl w:val="0"/>
          <w:numId w:val="14"/>
        </w:numPr>
        <w:spacing w:line="276" w:lineRule="auto"/>
        <w:ind w:left="3686" w:hanging="3686"/>
        <w:rPr>
          <w:color w:val="auto"/>
          <w:sz w:val="24"/>
        </w:rPr>
      </w:pPr>
      <w:r w:rsidRPr="006F045D">
        <w:rPr>
          <w:i/>
          <w:color w:val="0D0D0D" w:themeColor="text1" w:themeTint="F2"/>
          <w:sz w:val="24"/>
        </w:rPr>
        <w:t>Consolat de mar</w:t>
      </w:r>
      <w:r w:rsidRPr="006F045D">
        <w:rPr>
          <w:color w:val="0D0D0D" w:themeColor="text1" w:themeTint="F2"/>
          <w:sz w:val="24"/>
        </w:rPr>
        <w:t>.</w:t>
      </w:r>
      <w:r w:rsidR="00C710AF" w:rsidRPr="006F045D">
        <w:rPr>
          <w:color w:val="0D0D0D" w:themeColor="text1" w:themeTint="F2"/>
          <w:sz w:val="24"/>
        </w:rPr>
        <w:t xml:space="preserve"> És d</w:t>
      </w:r>
      <w:r w:rsidRPr="006F045D">
        <w:rPr>
          <w:color w:val="0D0D0D" w:themeColor="text1" w:themeTint="F2"/>
          <w:sz w:val="24"/>
        </w:rPr>
        <w:t>ocument legal que recull el dret ma</w:t>
      </w:r>
      <w:r w:rsidR="006F045D">
        <w:rPr>
          <w:color w:val="0D0D0D" w:themeColor="text1" w:themeTint="F2"/>
          <w:sz w:val="24"/>
        </w:rPr>
        <w:t>rítim</w:t>
      </w:r>
    </w:p>
    <w:p w14:paraId="09CB5788" w14:textId="3A610586" w:rsidR="00BC7C22" w:rsidRPr="006F045D" w:rsidRDefault="006F045D" w:rsidP="006F045D">
      <w:pPr>
        <w:pStyle w:val="Prrafodelista"/>
        <w:spacing w:line="276" w:lineRule="auto"/>
        <w:ind w:left="3686"/>
        <w:rPr>
          <w:color w:val="auto"/>
          <w:sz w:val="24"/>
        </w:rPr>
      </w:pPr>
      <w:r>
        <w:rPr>
          <w:rFonts w:ascii="Calibri" w:hAnsi="Calibri"/>
          <w:noProof/>
          <w:color w:val="auto"/>
          <w:szCs w:val="24"/>
          <w:lang w:val="es-ES" w:eastAsia="es-ES"/>
        </w:rPr>
        <mc:AlternateContent>
          <mc:Choice Requires="wps">
            <w:drawing>
              <wp:anchor distT="0" distB="0" distL="114300" distR="114300" simplePos="0" relativeHeight="251671552" behindDoc="0" locked="0" layoutInCell="1" allowOverlap="1" wp14:anchorId="2E4367F2" wp14:editId="0B60A84F">
                <wp:simplePos x="0" y="0"/>
                <wp:positionH relativeFrom="column">
                  <wp:posOffset>-1701800</wp:posOffset>
                </wp:positionH>
                <wp:positionV relativeFrom="paragraph">
                  <wp:posOffset>144145</wp:posOffset>
                </wp:positionV>
                <wp:extent cx="1485900" cy="457200"/>
                <wp:effectExtent l="0" t="0" r="0" b="0"/>
                <wp:wrapSquare wrapText="bothSides"/>
                <wp:docPr id="16" name="Cuadro de texto 16"/>
                <wp:cNvGraphicFramePr/>
                <a:graphic xmlns:a="http://schemas.openxmlformats.org/drawingml/2006/main">
                  <a:graphicData uri="http://schemas.microsoft.com/office/word/2010/wordprocessingShape">
                    <wps:wsp>
                      <wps:cNvSpPr txBox="1"/>
                      <wps:spPr>
                        <a:xfrm>
                          <a:off x="0" y="0"/>
                          <a:ext cx="1485900" cy="457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B56C0CB" w14:textId="3529AE71" w:rsidR="0066668B" w:rsidRPr="00BC7C22" w:rsidRDefault="0066668B" w:rsidP="006F045D">
                            <w:pPr>
                              <w:jc w:val="right"/>
                              <w:rPr>
                                <w:color w:val="0D0D0D" w:themeColor="text1" w:themeTint="F2"/>
                                <w:sz w:val="18"/>
                              </w:rPr>
                            </w:pPr>
                            <w:r w:rsidRPr="006F045D">
                              <w:rPr>
                                <w:i/>
                                <w:color w:val="0D0D0D" w:themeColor="text1" w:themeTint="F2"/>
                                <w:sz w:val="18"/>
                              </w:rPr>
                              <w:t>Consolat de mar</w:t>
                            </w:r>
                            <w:r>
                              <w:rPr>
                                <w:i/>
                                <w:color w:val="0D0D0D" w:themeColor="text1" w:themeTint="F2"/>
                                <w:sz w:val="18"/>
                              </w:rPr>
                              <w:t xml:space="preserve"> </w:t>
                            </w:r>
                            <w:r>
                              <w:rPr>
                                <w:color w:val="0D0D0D" w:themeColor="text1" w:themeTint="F2"/>
                                <w:sz w:val="18"/>
                              </w:rPr>
                              <w:t>(1539)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16" o:spid="_x0000_s1029" type="#_x0000_t202" style="position:absolute;left:0;text-align:left;margin-left:-133.95pt;margin-top:11.35pt;width:117pt;height:3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" filled="f" stroked="f">
                <v:textbox>
                  <w:txbxContent>
                    <w:p w14:paraId="2B56C0CB" w14:textId="3529AE71" w:rsidR="006F045D" w:rsidRPr="00BC7C22" w:rsidRDefault="006F045D" w:rsidP="006F045D">
                      <w:pPr>
                        <w:jc w:val="right"/>
                        <w:rPr>
                          <w:color w:val="0D0D0D" w:themeColor="text1" w:themeTint="F2"/>
                          <w:sz w:val="18"/>
                        </w:rPr>
                      </w:pPr>
                      <w:r w:rsidRPr="006F045D">
                        <w:rPr>
                          <w:i/>
                          <w:color w:val="0D0D0D" w:themeColor="text1" w:themeTint="F2"/>
                          <w:sz w:val="18"/>
                        </w:rPr>
                        <w:t>Consolat de mar</w:t>
                      </w:r>
                      <w:r>
                        <w:rPr>
                          <w:i/>
                          <w:color w:val="0D0D0D" w:themeColor="text1" w:themeTint="F2"/>
                          <w:sz w:val="18"/>
                        </w:rPr>
                        <w:t xml:space="preserve"> </w:t>
                      </w:r>
                      <w:r>
                        <w:rPr>
                          <w:color w:val="0D0D0D" w:themeColor="text1" w:themeTint="F2"/>
                          <w:sz w:val="18"/>
                        </w:rPr>
                        <w:t>(1539)</w:t>
                      </w:r>
                    </w:p>
                  </w:txbxContent>
                </v:textbox>
                <w10:wrap type="square"/>
              </v:shape>
            </w:pict>
          </mc:Fallback>
        </mc:AlternateContent>
      </w:r>
      <w:r w:rsidR="00E1240B" w:rsidRPr="006F045D">
        <w:rPr>
          <w:color w:val="0D0D0D" w:themeColor="text1" w:themeTint="F2"/>
          <w:sz w:val="24"/>
        </w:rPr>
        <w:t xml:space="preserve">català al regne d'Aragó i </w:t>
      </w:r>
      <w:r w:rsidR="00BF6AEE" w:rsidRPr="006F045D">
        <w:rPr>
          <w:color w:val="0D0D0D" w:themeColor="text1" w:themeTint="F2"/>
          <w:sz w:val="24"/>
        </w:rPr>
        <w:t>les seves zones d'influència sobre el Mediterrani. És un llibre essencial, a</w:t>
      </w:r>
      <w:r w:rsidR="0092782B" w:rsidRPr="006F045D">
        <w:rPr>
          <w:color w:val="0D0D0D" w:themeColor="text1" w:themeTint="F2"/>
          <w:sz w:val="24"/>
        </w:rPr>
        <w:t>mb una gran singularitat formal</w:t>
      </w:r>
      <w:r w:rsidR="00BF6AEE" w:rsidRPr="006F045D">
        <w:rPr>
          <w:color w:val="0D0D0D" w:themeColor="text1" w:themeTint="F2"/>
          <w:sz w:val="24"/>
        </w:rPr>
        <w:t xml:space="preserve"> i molt interessant </w:t>
      </w:r>
      <w:r w:rsidR="00C710AF" w:rsidRPr="006F045D">
        <w:rPr>
          <w:color w:val="0D0D0D" w:themeColor="text1" w:themeTint="F2"/>
          <w:sz w:val="24"/>
        </w:rPr>
        <w:t>per</w:t>
      </w:r>
      <w:r w:rsidR="00BF6AEE" w:rsidRPr="006F045D">
        <w:rPr>
          <w:color w:val="0D0D0D" w:themeColor="text1" w:themeTint="F2"/>
          <w:sz w:val="24"/>
        </w:rPr>
        <w:t xml:space="preserve"> la història de Catalunya. L'edició va tenir lloc a València en 1539. </w:t>
      </w:r>
      <w:r w:rsidR="0092782B" w:rsidRPr="006F045D">
        <w:rPr>
          <w:color w:val="0D0D0D" w:themeColor="text1" w:themeTint="F2"/>
          <w:sz w:val="24"/>
        </w:rPr>
        <w:t xml:space="preserve">Arriba a la FIRA de la </w:t>
      </w:r>
      <w:r w:rsidR="00C710AF" w:rsidRPr="006F045D">
        <w:rPr>
          <w:color w:val="0D0D0D" w:themeColor="text1" w:themeTint="F2"/>
          <w:sz w:val="24"/>
        </w:rPr>
        <w:t xml:space="preserve">mà </w:t>
      </w:r>
      <w:r w:rsidR="00BF6AEE" w:rsidRPr="006F045D">
        <w:rPr>
          <w:color w:val="0D0D0D" w:themeColor="text1" w:themeTint="F2"/>
          <w:sz w:val="24"/>
        </w:rPr>
        <w:t xml:space="preserve">de </w:t>
      </w:r>
      <w:r w:rsidR="00BF6AEE" w:rsidRPr="0024686B">
        <w:rPr>
          <w:b/>
          <w:color w:val="0D0D0D" w:themeColor="text1" w:themeTint="F2"/>
          <w:sz w:val="24"/>
        </w:rPr>
        <w:t>Librairie Jeanne Laffitte</w:t>
      </w:r>
      <w:r w:rsidR="00C710AF" w:rsidRPr="006F045D">
        <w:rPr>
          <w:color w:val="0D0D0D" w:themeColor="text1" w:themeTint="F2"/>
          <w:sz w:val="24"/>
        </w:rPr>
        <w:t xml:space="preserve"> (Marsella). El </w:t>
      </w:r>
      <w:r w:rsidR="00BF6AEE" w:rsidRPr="006F045D">
        <w:rPr>
          <w:color w:val="0D0D0D" w:themeColor="text1" w:themeTint="F2"/>
          <w:sz w:val="24"/>
        </w:rPr>
        <w:t xml:space="preserve">preu és de 48.000 euros. </w:t>
      </w:r>
    </w:p>
    <w:p w14:paraId="63BF4195" w14:textId="4CD13475" w:rsidR="00BC7C22" w:rsidRPr="00BC7C22" w:rsidRDefault="00BC7C22" w:rsidP="00C710AF">
      <w:pPr>
        <w:spacing w:line="276" w:lineRule="auto"/>
        <w:rPr>
          <w:color w:val="0D0D0D" w:themeColor="text1" w:themeTint="F2"/>
        </w:rPr>
      </w:pPr>
    </w:p>
    <w:p w14:paraId="4BA08C21" w14:textId="0E8B1FE5" w:rsidR="00736700" w:rsidRPr="00E00C05" w:rsidRDefault="00BC7C22" w:rsidP="00C710AF">
      <w:pPr>
        <w:pStyle w:val="Prrafodelista"/>
        <w:numPr>
          <w:ilvl w:val="0"/>
          <w:numId w:val="14"/>
        </w:numPr>
        <w:spacing w:line="276" w:lineRule="auto"/>
        <w:rPr>
          <w:rFonts w:ascii="Arial" w:hAnsi="Arial"/>
          <w:u w:val="single"/>
        </w:rPr>
      </w:pPr>
      <w:r>
        <w:rPr>
          <w:rFonts w:ascii="Calibri" w:hAnsi="Calibri"/>
          <w:b/>
          <w:noProof/>
          <w:color w:val="auto"/>
          <w:szCs w:val="24"/>
          <w:lang w:val="es-ES" w:eastAsia="es-ES"/>
        </w:rPr>
        <w:drawing>
          <wp:anchor distT="0" distB="0" distL="114300" distR="114300" simplePos="0" relativeHeight="251667456" behindDoc="0" locked="0" layoutInCell="1" allowOverlap="1" wp14:anchorId="4AF2B850" wp14:editId="7D14F0F9">
            <wp:simplePos x="0" y="0"/>
            <wp:positionH relativeFrom="margin">
              <wp:posOffset>4997450</wp:posOffset>
            </wp:positionH>
            <wp:positionV relativeFrom="paragraph">
              <wp:posOffset>57785</wp:posOffset>
            </wp:positionV>
            <wp:extent cx="1484630" cy="1889125"/>
            <wp:effectExtent l="0" t="0" r="0" b="0"/>
            <wp:wrapSquare wrapText="bothSides"/>
            <wp:docPr id="13" name="Imagen 13" descr="Macintosh HD:Users:gabinetdecomunicacio:Downloads:Códice nº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gabinetdecomunicacio:Downloads:Códice nº 8.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84630" cy="1889125"/>
                    </a:xfrm>
                    <a:prstGeom prst="rect">
                      <a:avLst/>
                    </a:prstGeom>
                    <a:noFill/>
                    <a:ln>
                      <a:noFill/>
                    </a:ln>
                  </pic:spPr>
                </pic:pic>
              </a:graphicData>
            </a:graphic>
            <wp14:sizeRelH relativeFrom="page">
              <wp14:pctWidth>0</wp14:pctWidth>
            </wp14:sizeRelH>
            <wp14:sizeRelV relativeFrom="page">
              <wp14:pctHeight>0</wp14:pctHeight>
            </wp14:sizeRelV>
          </wp:anchor>
        </w:drawing>
      </w:r>
      <w:r w:rsidR="006F7398" w:rsidRPr="00E1240B">
        <w:rPr>
          <w:rFonts w:ascii="Calibri" w:hAnsi="Calibri"/>
          <w:i/>
          <w:iCs/>
          <w:color w:val="auto"/>
          <w:sz w:val="24"/>
          <w:szCs w:val="24"/>
        </w:rPr>
        <w:t>Manuscrito de Jacobo de Hospital.</w:t>
      </w:r>
      <w:r w:rsidR="006F7398" w:rsidRPr="00E1240B">
        <w:rPr>
          <w:rFonts w:ascii="Calibri" w:hAnsi="Calibri"/>
          <w:iCs/>
          <w:color w:val="auto"/>
          <w:sz w:val="24"/>
          <w:szCs w:val="24"/>
        </w:rPr>
        <w:t xml:space="preserve"> </w:t>
      </w:r>
      <w:r w:rsidR="00B665A4" w:rsidRPr="00E1240B">
        <w:rPr>
          <w:rFonts w:ascii="Calibri" w:hAnsi="Calibri"/>
          <w:iCs/>
          <w:color w:val="auto"/>
          <w:sz w:val="24"/>
          <w:szCs w:val="24"/>
        </w:rPr>
        <w:t xml:space="preserve">El còdex, datat entre el segle XIV i XV, és de gran valor documental i aporta informació molt interessant sobre la història del dret de la corona d'Aragó. El magnífic llibre conté inicials i lletres cabdals en vermell i blau. Aportació de </w:t>
      </w:r>
      <w:r w:rsidR="00B665A4" w:rsidRPr="00E1240B">
        <w:rPr>
          <w:rFonts w:ascii="Calibri" w:hAnsi="Calibri"/>
          <w:b/>
          <w:iCs/>
          <w:color w:val="auto"/>
          <w:sz w:val="24"/>
          <w:szCs w:val="24"/>
        </w:rPr>
        <w:t>Delirium Books</w:t>
      </w:r>
      <w:r w:rsidR="00B665A4" w:rsidRPr="00E1240B">
        <w:rPr>
          <w:rFonts w:ascii="Calibri" w:hAnsi="Calibri"/>
          <w:iCs/>
          <w:color w:val="auto"/>
          <w:sz w:val="24"/>
          <w:szCs w:val="24"/>
        </w:rPr>
        <w:t xml:space="preserve"> (Madrid).</w:t>
      </w:r>
    </w:p>
    <w:p w14:paraId="1DCDB31C" w14:textId="07110349" w:rsidR="00E00C05" w:rsidRPr="00E1240B" w:rsidRDefault="00E00C05" w:rsidP="00C710AF">
      <w:pPr>
        <w:pStyle w:val="Prrafodelista"/>
        <w:spacing w:line="276" w:lineRule="auto"/>
        <w:ind w:left="785"/>
        <w:rPr>
          <w:rFonts w:ascii="Arial" w:hAnsi="Arial"/>
          <w:u w:val="single"/>
        </w:rPr>
      </w:pPr>
    </w:p>
    <w:p w14:paraId="40652775" w14:textId="54E52BD8" w:rsidR="00B665A4" w:rsidRDefault="00B665A4" w:rsidP="00C710AF">
      <w:pPr>
        <w:shd w:val="clear" w:color="auto" w:fill="FFFFFF"/>
        <w:spacing w:line="276" w:lineRule="auto"/>
        <w:rPr>
          <w:rFonts w:ascii="Calibri" w:eastAsia="Times New Roman" w:hAnsi="Calibri" w:cs="Times New Roman"/>
          <w:color w:val="auto"/>
          <w:sz w:val="24"/>
          <w:szCs w:val="24"/>
        </w:rPr>
      </w:pPr>
    </w:p>
    <w:p w14:paraId="32886B62" w14:textId="43DD4C7E" w:rsidR="00E00C05" w:rsidRDefault="006F045D" w:rsidP="00C710AF">
      <w:pPr>
        <w:shd w:val="clear" w:color="auto" w:fill="FFFFFF"/>
        <w:spacing w:line="276" w:lineRule="auto"/>
        <w:rPr>
          <w:rFonts w:ascii="Calibri" w:eastAsia="Times New Roman" w:hAnsi="Calibri" w:cs="Times New Roman"/>
          <w:color w:val="auto"/>
          <w:sz w:val="24"/>
          <w:szCs w:val="24"/>
        </w:rPr>
      </w:pPr>
      <w:r>
        <w:rPr>
          <w:rFonts w:ascii="Calibri" w:eastAsia="Times New Roman" w:hAnsi="Calibri" w:cs="Times New Roman"/>
          <w:noProof/>
          <w:color w:val="auto"/>
          <w:sz w:val="24"/>
          <w:szCs w:val="24"/>
          <w:lang w:val="es-ES" w:eastAsia="es-ES"/>
        </w:rPr>
        <mc:AlternateContent>
          <mc:Choice Requires="wps">
            <w:drawing>
              <wp:anchor distT="0" distB="0" distL="114300" distR="114300" simplePos="0" relativeHeight="251674624" behindDoc="0" locked="0" layoutInCell="1" allowOverlap="1" wp14:anchorId="458E4CCD" wp14:editId="1BCC5F42">
                <wp:simplePos x="0" y="0"/>
                <wp:positionH relativeFrom="column">
                  <wp:posOffset>3968750</wp:posOffset>
                </wp:positionH>
                <wp:positionV relativeFrom="paragraph">
                  <wp:posOffset>266065</wp:posOffset>
                </wp:positionV>
                <wp:extent cx="2743200" cy="228600"/>
                <wp:effectExtent l="0" t="0" r="0" b="0"/>
                <wp:wrapSquare wrapText="bothSides"/>
                <wp:docPr id="20" name="Cuadro de texto 20"/>
                <wp:cNvGraphicFramePr/>
                <a:graphic xmlns:a="http://schemas.openxmlformats.org/drawingml/2006/main">
                  <a:graphicData uri="http://schemas.microsoft.com/office/word/2010/wordprocessingShape">
                    <wps:wsp>
                      <wps:cNvSpPr txBox="1"/>
                      <wps:spPr>
                        <a:xfrm>
                          <a:off x="0" y="0"/>
                          <a:ext cx="2743200" cy="2286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76B8D2D" w14:textId="655CAEF4" w:rsidR="0066668B" w:rsidRPr="00011D1D" w:rsidRDefault="0066668B" w:rsidP="00011D1D">
                            <w:pPr>
                              <w:shd w:val="clear" w:color="auto" w:fill="FFFFFF"/>
                              <w:spacing w:line="276" w:lineRule="auto"/>
                              <w:rPr>
                                <w:rFonts w:ascii="Calibri" w:eastAsia="Times New Roman" w:hAnsi="Calibri" w:cs="Times New Roman"/>
                                <w:color w:val="auto"/>
                                <w:sz w:val="18"/>
                                <w:szCs w:val="24"/>
                              </w:rPr>
                            </w:pPr>
                            <w:r w:rsidRPr="00011D1D">
                              <w:rPr>
                                <w:rFonts w:ascii="Calibri" w:hAnsi="Calibri"/>
                                <w:i/>
                                <w:iCs/>
                                <w:color w:val="auto"/>
                                <w:sz w:val="18"/>
                                <w:szCs w:val="24"/>
                              </w:rPr>
                              <w:t>Códex del Manuscrito de Jacobo de Hospital (XIV i XV)</w:t>
                            </w:r>
                          </w:p>
                          <w:p w14:paraId="51011E23" w14:textId="77777777" w:rsidR="0066668B" w:rsidRDefault="0066668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20" o:spid="_x0000_s1030" type="#_x0000_t202" style="position:absolute;left:0;text-align:left;margin-left:312.5pt;margin-top:20.95pt;width:3in;height:18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" filled="f" stroked="f">
                <v:textbox>
                  <w:txbxContent>
                    <w:p w14:paraId="276B8D2D" w14:textId="655CAEF4" w:rsidR="006F045D" w:rsidRPr="00011D1D" w:rsidRDefault="006F045D" w:rsidP="00011D1D">
                      <w:pPr>
                        <w:shd w:val="clear" w:color="auto" w:fill="FFFFFF"/>
                        <w:spacing w:line="276" w:lineRule="auto"/>
                        <w:rPr>
                          <w:rFonts w:ascii="Calibri" w:eastAsia="Times New Roman" w:hAnsi="Calibri" w:cs="Times New Roman"/>
                          <w:color w:val="auto"/>
                          <w:sz w:val="18"/>
                          <w:szCs w:val="24"/>
                        </w:rPr>
                      </w:pPr>
                      <w:proofErr w:type="spellStart"/>
                      <w:r w:rsidRPr="00011D1D">
                        <w:rPr>
                          <w:rFonts w:ascii="Calibri" w:hAnsi="Calibri"/>
                          <w:i/>
                          <w:iCs/>
                          <w:color w:val="auto"/>
                          <w:sz w:val="18"/>
                          <w:szCs w:val="24"/>
                        </w:rPr>
                        <w:t>Códex</w:t>
                      </w:r>
                      <w:proofErr w:type="spellEnd"/>
                      <w:r w:rsidRPr="00011D1D">
                        <w:rPr>
                          <w:rFonts w:ascii="Calibri" w:hAnsi="Calibri"/>
                          <w:i/>
                          <w:iCs/>
                          <w:color w:val="auto"/>
                          <w:sz w:val="18"/>
                          <w:szCs w:val="24"/>
                        </w:rPr>
                        <w:t xml:space="preserve"> del </w:t>
                      </w:r>
                      <w:proofErr w:type="spellStart"/>
                      <w:r w:rsidRPr="00011D1D">
                        <w:rPr>
                          <w:rFonts w:ascii="Calibri" w:hAnsi="Calibri"/>
                          <w:i/>
                          <w:iCs/>
                          <w:color w:val="auto"/>
                          <w:sz w:val="18"/>
                          <w:szCs w:val="24"/>
                        </w:rPr>
                        <w:t>Manuscrito</w:t>
                      </w:r>
                      <w:proofErr w:type="spellEnd"/>
                      <w:r w:rsidRPr="00011D1D">
                        <w:rPr>
                          <w:rFonts w:ascii="Calibri" w:hAnsi="Calibri"/>
                          <w:i/>
                          <w:iCs/>
                          <w:color w:val="auto"/>
                          <w:sz w:val="18"/>
                          <w:szCs w:val="24"/>
                        </w:rPr>
                        <w:t xml:space="preserve"> de Jacobo de Hospital (XIV i XV)</w:t>
                      </w:r>
                    </w:p>
                    <w:p w14:paraId="51011E23" w14:textId="77777777" w:rsidR="006F045D" w:rsidRDefault="006F045D"/>
                  </w:txbxContent>
                </v:textbox>
                <w10:wrap type="square"/>
              </v:shape>
            </w:pict>
          </mc:Fallback>
        </mc:AlternateContent>
      </w:r>
    </w:p>
    <w:p w14:paraId="78C12A6D" w14:textId="77777777" w:rsidR="00C710AF" w:rsidRDefault="00C710AF" w:rsidP="00C710AF">
      <w:pPr>
        <w:shd w:val="clear" w:color="auto" w:fill="FFFFFF"/>
        <w:spacing w:line="276" w:lineRule="auto"/>
        <w:rPr>
          <w:rFonts w:ascii="Calibri" w:eastAsia="Times New Roman" w:hAnsi="Calibri" w:cs="Times New Roman"/>
          <w:b/>
          <w:color w:val="auto"/>
          <w:sz w:val="24"/>
          <w:szCs w:val="24"/>
        </w:rPr>
      </w:pPr>
    </w:p>
    <w:p w14:paraId="493E6DED" w14:textId="4B0B0ECB" w:rsidR="00107B65" w:rsidRDefault="00B665A4" w:rsidP="00C710AF">
      <w:pPr>
        <w:shd w:val="clear" w:color="auto" w:fill="FFFFFF"/>
        <w:spacing w:line="276" w:lineRule="auto"/>
        <w:rPr>
          <w:rFonts w:ascii="Calibri" w:eastAsia="Times New Roman" w:hAnsi="Calibri" w:cs="Times New Roman"/>
          <w:color w:val="auto"/>
          <w:sz w:val="24"/>
          <w:szCs w:val="24"/>
        </w:rPr>
      </w:pPr>
      <w:r w:rsidRPr="009120E3">
        <w:rPr>
          <w:rFonts w:ascii="Calibri" w:eastAsia="Times New Roman" w:hAnsi="Calibri" w:cs="Times New Roman"/>
          <w:b/>
          <w:color w:val="auto"/>
          <w:sz w:val="24"/>
          <w:szCs w:val="24"/>
        </w:rPr>
        <w:t>LA FIRA INTERNACIONAL DEL LLIBRE ANTIC</w:t>
      </w:r>
      <w:r>
        <w:rPr>
          <w:rFonts w:ascii="Calibri" w:eastAsia="Times New Roman" w:hAnsi="Calibri" w:cs="Times New Roman"/>
          <w:color w:val="auto"/>
          <w:sz w:val="24"/>
          <w:szCs w:val="24"/>
        </w:rPr>
        <w:t xml:space="preserve"> </w:t>
      </w:r>
      <w:r w:rsidRPr="00B665A4">
        <w:rPr>
          <w:rFonts w:ascii="Calibri" w:eastAsia="Times New Roman" w:hAnsi="Calibri" w:cs="Times New Roman"/>
          <w:color w:val="auto"/>
          <w:sz w:val="24"/>
          <w:szCs w:val="24"/>
        </w:rPr>
        <w:t>o</w:t>
      </w:r>
      <w:r>
        <w:rPr>
          <w:rFonts w:ascii="Calibri" w:eastAsia="Times New Roman" w:hAnsi="Calibri" w:cs="Times New Roman"/>
          <w:color w:val="auto"/>
          <w:sz w:val="24"/>
          <w:szCs w:val="24"/>
        </w:rPr>
        <w:t xml:space="preserve">fereix en aquesta edició </w:t>
      </w:r>
      <w:r w:rsidRPr="00B665A4">
        <w:rPr>
          <w:rFonts w:ascii="Calibri" w:eastAsia="Times New Roman" w:hAnsi="Calibri" w:cs="Times New Roman"/>
          <w:color w:val="auto"/>
          <w:sz w:val="24"/>
          <w:szCs w:val="24"/>
        </w:rPr>
        <w:t xml:space="preserve">un </w:t>
      </w:r>
      <w:r>
        <w:rPr>
          <w:rFonts w:ascii="Calibri" w:eastAsia="Times New Roman" w:hAnsi="Calibri" w:cs="Times New Roman"/>
          <w:color w:val="auto"/>
          <w:sz w:val="24"/>
          <w:szCs w:val="24"/>
        </w:rPr>
        <w:t>ampli ventall literari amb preus que arriben fins a 45.000 euros.</w:t>
      </w:r>
    </w:p>
    <w:p w14:paraId="11CF9D34" w14:textId="77777777" w:rsidR="00C710AF" w:rsidRPr="00E00C05" w:rsidRDefault="00C710AF" w:rsidP="00C710AF">
      <w:pPr>
        <w:shd w:val="clear" w:color="auto" w:fill="FFFFFF"/>
        <w:spacing w:line="276" w:lineRule="auto"/>
        <w:rPr>
          <w:rFonts w:ascii="Calibri" w:eastAsia="Times New Roman" w:hAnsi="Calibri" w:cs="Times New Roman"/>
          <w:color w:val="auto"/>
          <w:sz w:val="24"/>
          <w:szCs w:val="24"/>
        </w:rPr>
      </w:pPr>
    </w:p>
    <w:p w14:paraId="44067DCA" w14:textId="25859C73" w:rsidR="008A78A2" w:rsidRPr="00C710AF" w:rsidRDefault="005F7113" w:rsidP="00C710AF">
      <w:pPr>
        <w:spacing w:line="276" w:lineRule="auto"/>
        <w:rPr>
          <w:rFonts w:ascii="Calibri" w:hAnsi="Calibri"/>
          <w:b/>
          <w:color w:val="auto"/>
          <w:sz w:val="32"/>
        </w:rPr>
      </w:pPr>
      <w:r>
        <w:rPr>
          <w:rFonts w:ascii="Calibri" w:hAnsi="Calibri"/>
          <w:b/>
          <w:color w:val="auto"/>
          <w:sz w:val="32"/>
        </w:rPr>
        <w:t>FI</w:t>
      </w:r>
      <w:r w:rsidR="00CB2199">
        <w:rPr>
          <w:rFonts w:ascii="Calibri" w:hAnsi="Calibri"/>
          <w:b/>
          <w:color w:val="auto"/>
          <w:sz w:val="32"/>
        </w:rPr>
        <w:t>RA INTERNACIONAL DEL LLIBRE ANTIC DE</w:t>
      </w:r>
      <w:r w:rsidR="008A78A2" w:rsidRPr="00400CC2">
        <w:rPr>
          <w:rFonts w:ascii="Calibri" w:hAnsi="Calibri"/>
          <w:b/>
          <w:color w:val="auto"/>
          <w:sz w:val="32"/>
        </w:rPr>
        <w:t xml:space="preserve"> BARCELONA 2016</w:t>
      </w:r>
    </w:p>
    <w:p w14:paraId="48148958" w14:textId="0FDCF8F4" w:rsidR="008A78A2" w:rsidRPr="00F034EA" w:rsidRDefault="00B665A4" w:rsidP="00C710AF">
      <w:pPr>
        <w:spacing w:line="276" w:lineRule="auto"/>
        <w:rPr>
          <w:rFonts w:ascii="Calibri" w:hAnsi="Calibri"/>
          <w:color w:val="auto"/>
          <w:sz w:val="24"/>
          <w:szCs w:val="24"/>
        </w:rPr>
      </w:pPr>
      <w:r>
        <w:rPr>
          <w:rFonts w:ascii="Calibri" w:hAnsi="Calibri"/>
          <w:b/>
          <w:color w:val="auto"/>
          <w:sz w:val="24"/>
          <w:szCs w:val="24"/>
        </w:rPr>
        <w:t>Dies de celebració</w:t>
      </w:r>
      <w:r w:rsidR="008A78A2" w:rsidRPr="00F034EA">
        <w:rPr>
          <w:rFonts w:ascii="Calibri" w:hAnsi="Calibri"/>
          <w:b/>
          <w:color w:val="auto"/>
          <w:sz w:val="24"/>
          <w:szCs w:val="24"/>
        </w:rPr>
        <w:t xml:space="preserve">: </w:t>
      </w:r>
      <w:r w:rsidR="008A78A2" w:rsidRPr="00F034EA">
        <w:rPr>
          <w:rFonts w:ascii="Calibri" w:hAnsi="Calibri"/>
          <w:color w:val="auto"/>
          <w:sz w:val="24"/>
          <w:szCs w:val="24"/>
        </w:rPr>
        <w:t>del</w:t>
      </w:r>
      <w:r>
        <w:rPr>
          <w:rFonts w:ascii="Calibri" w:hAnsi="Calibri"/>
          <w:color w:val="auto"/>
          <w:sz w:val="24"/>
          <w:szCs w:val="24"/>
        </w:rPr>
        <w:t xml:space="preserve"> 9 a</w:t>
      </w:r>
      <w:r w:rsidR="00CF3928">
        <w:rPr>
          <w:rFonts w:ascii="Calibri" w:hAnsi="Calibri"/>
          <w:color w:val="auto"/>
          <w:sz w:val="24"/>
          <w:szCs w:val="24"/>
        </w:rPr>
        <w:t xml:space="preserve"> l’</w:t>
      </w:r>
      <w:r>
        <w:rPr>
          <w:rFonts w:ascii="Calibri" w:hAnsi="Calibri"/>
          <w:color w:val="auto"/>
          <w:sz w:val="24"/>
          <w:szCs w:val="24"/>
        </w:rPr>
        <w:t>11 de juny</w:t>
      </w:r>
      <w:r w:rsidR="00400CC2" w:rsidRPr="00F034EA">
        <w:rPr>
          <w:rFonts w:ascii="Calibri" w:hAnsi="Calibri"/>
          <w:color w:val="auto"/>
          <w:sz w:val="24"/>
          <w:szCs w:val="24"/>
        </w:rPr>
        <w:t xml:space="preserve"> del 2016</w:t>
      </w:r>
    </w:p>
    <w:p w14:paraId="56E5E270" w14:textId="2FED043F" w:rsidR="00400CC2" w:rsidRPr="00F034EA" w:rsidRDefault="00B665A4" w:rsidP="00C710AF">
      <w:pPr>
        <w:spacing w:line="276" w:lineRule="auto"/>
        <w:rPr>
          <w:rFonts w:ascii="Calibri" w:hAnsi="Calibri"/>
          <w:color w:val="auto"/>
          <w:sz w:val="24"/>
          <w:szCs w:val="24"/>
        </w:rPr>
      </w:pPr>
      <w:r>
        <w:rPr>
          <w:rFonts w:ascii="Calibri" w:hAnsi="Calibri"/>
          <w:b/>
          <w:color w:val="auto"/>
          <w:sz w:val="24"/>
          <w:szCs w:val="24"/>
        </w:rPr>
        <w:t>Horari</w:t>
      </w:r>
      <w:r w:rsidR="00400CC2" w:rsidRPr="00F034EA">
        <w:rPr>
          <w:rFonts w:ascii="Calibri" w:hAnsi="Calibri"/>
          <w:b/>
          <w:color w:val="auto"/>
          <w:sz w:val="24"/>
          <w:szCs w:val="24"/>
        </w:rPr>
        <w:t xml:space="preserve">s:  </w:t>
      </w:r>
      <w:r>
        <w:rPr>
          <w:rFonts w:ascii="Calibri" w:hAnsi="Calibri"/>
          <w:color w:val="auto"/>
          <w:sz w:val="24"/>
          <w:szCs w:val="24"/>
        </w:rPr>
        <w:t xml:space="preserve">Dijous 9 de juny, de </w:t>
      </w:r>
      <w:r w:rsidR="00400CC2" w:rsidRPr="00F034EA">
        <w:rPr>
          <w:rFonts w:ascii="Calibri" w:hAnsi="Calibri"/>
          <w:color w:val="auto"/>
          <w:sz w:val="24"/>
          <w:szCs w:val="24"/>
        </w:rPr>
        <w:t>19</w:t>
      </w:r>
      <w:r w:rsidR="00A811FA">
        <w:rPr>
          <w:rFonts w:ascii="Calibri" w:hAnsi="Calibri"/>
          <w:color w:val="auto"/>
          <w:sz w:val="24"/>
          <w:szCs w:val="24"/>
        </w:rPr>
        <w:t xml:space="preserve"> a 22</w:t>
      </w:r>
    </w:p>
    <w:p w14:paraId="4C2CCAFD" w14:textId="6E0BA9A4" w:rsidR="00400CC2" w:rsidRPr="00F034EA" w:rsidRDefault="009865EE" w:rsidP="00C710AF">
      <w:pPr>
        <w:spacing w:line="276" w:lineRule="auto"/>
        <w:rPr>
          <w:rFonts w:ascii="Calibri" w:hAnsi="Calibri"/>
          <w:color w:val="auto"/>
          <w:sz w:val="24"/>
          <w:szCs w:val="24"/>
        </w:rPr>
      </w:pPr>
      <w:r>
        <w:rPr>
          <w:rFonts w:ascii="Calibri" w:hAnsi="Calibri"/>
          <w:color w:val="auto"/>
          <w:sz w:val="24"/>
          <w:szCs w:val="24"/>
        </w:rPr>
        <w:tab/>
        <w:t xml:space="preserve">    Divendres 10 de juny, d’</w:t>
      </w:r>
      <w:r w:rsidR="0012233B">
        <w:rPr>
          <w:rFonts w:ascii="Calibri" w:hAnsi="Calibri"/>
          <w:color w:val="auto"/>
          <w:sz w:val="24"/>
          <w:szCs w:val="24"/>
        </w:rPr>
        <w:t>11</w:t>
      </w:r>
      <w:r w:rsidR="0095446C">
        <w:rPr>
          <w:rFonts w:ascii="Calibri" w:hAnsi="Calibri"/>
          <w:color w:val="auto"/>
          <w:sz w:val="24"/>
          <w:szCs w:val="24"/>
        </w:rPr>
        <w:t xml:space="preserve"> a 21</w:t>
      </w:r>
    </w:p>
    <w:p w14:paraId="398435D8" w14:textId="138E1E2D" w:rsidR="00B665A4" w:rsidRDefault="00B665A4" w:rsidP="00C710AF">
      <w:pPr>
        <w:spacing w:line="276" w:lineRule="auto"/>
        <w:rPr>
          <w:rFonts w:ascii="Calibri" w:hAnsi="Calibri"/>
          <w:color w:val="auto"/>
          <w:sz w:val="24"/>
          <w:szCs w:val="24"/>
        </w:rPr>
      </w:pPr>
      <w:r>
        <w:rPr>
          <w:rFonts w:ascii="Calibri" w:hAnsi="Calibri"/>
          <w:color w:val="auto"/>
          <w:sz w:val="24"/>
          <w:szCs w:val="24"/>
        </w:rPr>
        <w:t xml:space="preserve">         </w:t>
      </w:r>
      <w:r w:rsidR="009865EE">
        <w:rPr>
          <w:rFonts w:ascii="Calibri" w:hAnsi="Calibri"/>
          <w:color w:val="auto"/>
          <w:sz w:val="24"/>
          <w:szCs w:val="24"/>
        </w:rPr>
        <w:t xml:space="preserve">        Dissabte 11 de juny, d’</w:t>
      </w:r>
      <w:r>
        <w:rPr>
          <w:rFonts w:ascii="Calibri" w:hAnsi="Calibri"/>
          <w:color w:val="auto"/>
          <w:sz w:val="24"/>
          <w:szCs w:val="24"/>
        </w:rPr>
        <w:t>11 a 21</w:t>
      </w:r>
    </w:p>
    <w:p w14:paraId="1AF312C5" w14:textId="6FAFC117" w:rsidR="00400CC2" w:rsidRPr="00F034EA" w:rsidRDefault="00B665A4" w:rsidP="00C710AF">
      <w:pPr>
        <w:spacing w:line="276" w:lineRule="auto"/>
        <w:rPr>
          <w:rFonts w:ascii="Calibri" w:eastAsia="Times New Roman" w:hAnsi="Calibri" w:cs="Times New Roman"/>
          <w:color w:val="4A4A4A"/>
          <w:sz w:val="24"/>
          <w:szCs w:val="24"/>
          <w:shd w:val="clear" w:color="auto" w:fill="FFFFFF"/>
          <w:lang w:eastAsia="es-ES"/>
        </w:rPr>
      </w:pPr>
      <w:r>
        <w:rPr>
          <w:rFonts w:ascii="Calibri" w:hAnsi="Calibri"/>
          <w:b/>
          <w:color w:val="auto"/>
          <w:sz w:val="24"/>
          <w:szCs w:val="24"/>
        </w:rPr>
        <w:t>Lloc</w:t>
      </w:r>
      <w:r w:rsidR="008A78A2" w:rsidRPr="00F034EA">
        <w:rPr>
          <w:rFonts w:ascii="Calibri" w:hAnsi="Calibri"/>
          <w:b/>
          <w:color w:val="auto"/>
          <w:sz w:val="24"/>
          <w:szCs w:val="24"/>
        </w:rPr>
        <w:t xml:space="preserve">: </w:t>
      </w:r>
      <w:r w:rsidR="00400CC2" w:rsidRPr="00F034EA">
        <w:rPr>
          <w:rFonts w:ascii="Calibri" w:hAnsi="Calibri"/>
          <w:color w:val="auto"/>
          <w:sz w:val="24"/>
          <w:szCs w:val="24"/>
        </w:rPr>
        <w:t>El Born Centre de Cultura i Memòria</w:t>
      </w:r>
      <w:r w:rsidR="00400CC2" w:rsidRPr="00F034EA">
        <w:rPr>
          <w:rFonts w:ascii="Calibri" w:hAnsi="Calibri"/>
          <w:sz w:val="24"/>
          <w:szCs w:val="24"/>
        </w:rPr>
        <w:t xml:space="preserve"> </w:t>
      </w:r>
      <w:r w:rsidR="00A41764" w:rsidRPr="0012233B">
        <w:rPr>
          <w:rFonts w:ascii="Calibri" w:hAnsi="Calibri"/>
          <w:color w:val="auto"/>
          <w:sz w:val="24"/>
          <w:szCs w:val="24"/>
        </w:rPr>
        <w:t>(</w:t>
      </w:r>
      <w:r w:rsidR="00400CC2" w:rsidRPr="0012233B">
        <w:rPr>
          <w:rFonts w:ascii="Calibri" w:eastAsia="Times New Roman" w:hAnsi="Calibri" w:cs="Times New Roman"/>
          <w:color w:val="auto"/>
          <w:sz w:val="24"/>
          <w:szCs w:val="24"/>
          <w:shd w:val="clear" w:color="auto" w:fill="FFFFFF"/>
          <w:lang w:eastAsia="es-ES"/>
        </w:rPr>
        <w:t>Plaça Comercial, 12</w:t>
      </w:r>
      <w:r>
        <w:rPr>
          <w:rFonts w:ascii="Calibri" w:eastAsia="Times New Roman" w:hAnsi="Calibri" w:cs="Times New Roman"/>
          <w:color w:val="auto"/>
          <w:sz w:val="24"/>
          <w:szCs w:val="24"/>
          <w:lang w:eastAsia="es-ES"/>
        </w:rPr>
        <w:t xml:space="preserve">, </w:t>
      </w:r>
      <w:r w:rsidR="00400CC2" w:rsidRPr="0012233B">
        <w:rPr>
          <w:rFonts w:ascii="Calibri" w:eastAsia="Times New Roman" w:hAnsi="Calibri" w:cs="Times New Roman"/>
          <w:color w:val="auto"/>
          <w:sz w:val="24"/>
          <w:szCs w:val="24"/>
          <w:shd w:val="clear" w:color="auto" w:fill="FFFFFF"/>
          <w:lang w:eastAsia="es-ES"/>
        </w:rPr>
        <w:t xml:space="preserve">08003 Barcelona) </w:t>
      </w:r>
    </w:p>
    <w:p w14:paraId="7A23D984" w14:textId="505E069B" w:rsidR="00400CC2" w:rsidRPr="00F034EA" w:rsidRDefault="00B665A4" w:rsidP="00C710AF">
      <w:pPr>
        <w:spacing w:line="276" w:lineRule="auto"/>
        <w:jc w:val="left"/>
        <w:rPr>
          <w:rFonts w:ascii="Calibri" w:eastAsia="Times New Roman" w:hAnsi="Calibri" w:cs="Times New Roman"/>
          <w:b/>
          <w:color w:val="auto"/>
          <w:sz w:val="24"/>
          <w:szCs w:val="24"/>
          <w:shd w:val="clear" w:color="auto" w:fill="FFFFFF"/>
          <w:lang w:eastAsia="es-ES"/>
        </w:rPr>
      </w:pPr>
      <w:r>
        <w:rPr>
          <w:rFonts w:ascii="Calibri" w:eastAsia="Times New Roman" w:hAnsi="Calibri" w:cs="Times New Roman"/>
          <w:b/>
          <w:color w:val="auto"/>
          <w:sz w:val="24"/>
          <w:szCs w:val="24"/>
          <w:shd w:val="clear" w:color="auto" w:fill="FFFFFF"/>
          <w:lang w:eastAsia="es-ES"/>
        </w:rPr>
        <w:t>Inauguració</w:t>
      </w:r>
      <w:r w:rsidR="005F7113" w:rsidRPr="00F034EA">
        <w:rPr>
          <w:rFonts w:ascii="Calibri" w:eastAsia="Times New Roman" w:hAnsi="Calibri" w:cs="Times New Roman"/>
          <w:b/>
          <w:color w:val="auto"/>
          <w:sz w:val="24"/>
          <w:szCs w:val="24"/>
          <w:shd w:val="clear" w:color="auto" w:fill="FFFFFF"/>
          <w:lang w:eastAsia="es-ES"/>
        </w:rPr>
        <w:t xml:space="preserve">: </w:t>
      </w:r>
      <w:r>
        <w:rPr>
          <w:rFonts w:ascii="Calibri" w:hAnsi="Calibri"/>
          <w:color w:val="auto"/>
          <w:sz w:val="24"/>
          <w:szCs w:val="24"/>
        </w:rPr>
        <w:t xml:space="preserve">Dijous 9 de juny a les 19. Només amb invitació. </w:t>
      </w:r>
    </w:p>
    <w:p w14:paraId="4C5CA7DF" w14:textId="4FFE9739" w:rsidR="005F7113" w:rsidRPr="00F034EA" w:rsidRDefault="00B665A4" w:rsidP="00C710AF">
      <w:pPr>
        <w:spacing w:line="276" w:lineRule="auto"/>
        <w:rPr>
          <w:rFonts w:ascii="Calibri" w:hAnsi="Calibri"/>
          <w:b/>
          <w:color w:val="auto"/>
          <w:sz w:val="24"/>
          <w:szCs w:val="24"/>
        </w:rPr>
      </w:pPr>
      <w:r>
        <w:rPr>
          <w:rFonts w:ascii="Calibri" w:hAnsi="Calibri"/>
          <w:b/>
          <w:color w:val="auto"/>
          <w:sz w:val="24"/>
          <w:szCs w:val="24"/>
        </w:rPr>
        <w:t>Taxació</w:t>
      </w:r>
      <w:r w:rsidR="005F7113" w:rsidRPr="00F034EA">
        <w:rPr>
          <w:rFonts w:ascii="Calibri" w:hAnsi="Calibri"/>
          <w:b/>
          <w:color w:val="auto"/>
          <w:sz w:val="24"/>
          <w:szCs w:val="24"/>
        </w:rPr>
        <w:t xml:space="preserve"> </w:t>
      </w:r>
      <w:r w:rsidRPr="00F034EA">
        <w:rPr>
          <w:rFonts w:ascii="Calibri" w:hAnsi="Calibri"/>
          <w:b/>
          <w:color w:val="auto"/>
          <w:sz w:val="24"/>
          <w:szCs w:val="24"/>
        </w:rPr>
        <w:t>gratuïta</w:t>
      </w:r>
      <w:r w:rsidR="005F7113" w:rsidRPr="00F034EA">
        <w:rPr>
          <w:rFonts w:ascii="Calibri" w:hAnsi="Calibri"/>
          <w:b/>
          <w:color w:val="auto"/>
          <w:sz w:val="24"/>
          <w:szCs w:val="24"/>
        </w:rPr>
        <w:t xml:space="preserve">: </w:t>
      </w:r>
      <w:r w:rsidR="009865EE">
        <w:rPr>
          <w:rFonts w:ascii="Calibri" w:hAnsi="Calibri"/>
          <w:color w:val="auto"/>
          <w:sz w:val="24"/>
          <w:szCs w:val="24"/>
        </w:rPr>
        <w:t>Dissabte 11 de juny, d’</w:t>
      </w:r>
      <w:r>
        <w:rPr>
          <w:rFonts w:ascii="Calibri" w:hAnsi="Calibri"/>
          <w:color w:val="auto"/>
          <w:sz w:val="24"/>
          <w:szCs w:val="24"/>
        </w:rPr>
        <w:t xml:space="preserve">11.30 a </w:t>
      </w:r>
      <w:r w:rsidR="00C1632B">
        <w:rPr>
          <w:rFonts w:ascii="Calibri" w:hAnsi="Calibri"/>
          <w:color w:val="auto"/>
          <w:sz w:val="24"/>
          <w:szCs w:val="24"/>
        </w:rPr>
        <w:t>15.</w:t>
      </w:r>
      <w:r>
        <w:rPr>
          <w:rFonts w:ascii="Calibri" w:hAnsi="Calibri"/>
          <w:color w:val="auto"/>
          <w:sz w:val="24"/>
          <w:szCs w:val="24"/>
        </w:rPr>
        <w:t xml:space="preserve"> </w:t>
      </w:r>
    </w:p>
    <w:p w14:paraId="19A0E6DD" w14:textId="67750070" w:rsidR="005F7113" w:rsidRDefault="00C77BD6" w:rsidP="00C710AF">
      <w:pPr>
        <w:tabs>
          <w:tab w:val="left" w:pos="2620"/>
        </w:tabs>
        <w:spacing w:line="276" w:lineRule="auto"/>
        <w:rPr>
          <w:rFonts w:ascii="Calibri" w:hAnsi="Calibri"/>
          <w:color w:val="auto"/>
          <w:sz w:val="24"/>
          <w:szCs w:val="24"/>
        </w:rPr>
      </w:pPr>
      <w:r w:rsidRPr="00F034EA">
        <w:rPr>
          <w:rFonts w:ascii="Calibri" w:hAnsi="Calibri"/>
          <w:b/>
          <w:color w:val="auto"/>
          <w:sz w:val="24"/>
          <w:szCs w:val="24"/>
        </w:rPr>
        <w:t>Organi</w:t>
      </w:r>
      <w:r w:rsidR="00B665A4">
        <w:rPr>
          <w:rFonts w:ascii="Calibri" w:hAnsi="Calibri"/>
          <w:b/>
          <w:color w:val="auto"/>
          <w:sz w:val="24"/>
          <w:szCs w:val="24"/>
        </w:rPr>
        <w:t>t</w:t>
      </w:r>
      <w:r w:rsidRPr="00F034EA">
        <w:rPr>
          <w:rFonts w:ascii="Calibri" w:hAnsi="Calibri"/>
          <w:b/>
          <w:color w:val="auto"/>
          <w:sz w:val="24"/>
          <w:szCs w:val="24"/>
        </w:rPr>
        <w:t>zado</w:t>
      </w:r>
      <w:r w:rsidR="005F7113" w:rsidRPr="00F034EA">
        <w:rPr>
          <w:rFonts w:ascii="Calibri" w:hAnsi="Calibri"/>
          <w:b/>
          <w:color w:val="auto"/>
          <w:sz w:val="24"/>
          <w:szCs w:val="24"/>
        </w:rPr>
        <w:t>r</w:t>
      </w:r>
      <w:r w:rsidRPr="00F034EA">
        <w:rPr>
          <w:rFonts w:ascii="Calibri" w:hAnsi="Calibri"/>
          <w:b/>
          <w:color w:val="auto"/>
          <w:sz w:val="24"/>
          <w:szCs w:val="24"/>
        </w:rPr>
        <w:t>s</w:t>
      </w:r>
      <w:r w:rsidR="005F7113" w:rsidRPr="00F034EA">
        <w:rPr>
          <w:rFonts w:ascii="Calibri" w:hAnsi="Calibri"/>
          <w:b/>
          <w:color w:val="auto"/>
          <w:sz w:val="24"/>
          <w:szCs w:val="24"/>
        </w:rPr>
        <w:t xml:space="preserve">: </w:t>
      </w:r>
      <w:r w:rsidR="005F7113" w:rsidRPr="00F034EA">
        <w:rPr>
          <w:rFonts w:ascii="Calibri" w:hAnsi="Calibri"/>
          <w:color w:val="auto"/>
          <w:sz w:val="24"/>
          <w:szCs w:val="24"/>
        </w:rPr>
        <w:t>Asociación Ibérica de Librerías Anticuarias</w:t>
      </w:r>
      <w:r w:rsidRPr="00F034EA">
        <w:rPr>
          <w:rFonts w:ascii="Calibri" w:hAnsi="Calibri"/>
          <w:color w:val="auto"/>
          <w:sz w:val="24"/>
          <w:szCs w:val="24"/>
        </w:rPr>
        <w:t xml:space="preserve"> </w:t>
      </w:r>
      <w:bookmarkStart w:id="4" w:name="OLE_LINK13"/>
      <w:bookmarkStart w:id="5" w:name="OLE_LINK14"/>
      <w:r w:rsidR="00CF3928">
        <w:rPr>
          <w:rFonts w:ascii="Calibri" w:hAnsi="Calibri"/>
          <w:color w:val="auto"/>
          <w:sz w:val="24"/>
          <w:szCs w:val="24"/>
        </w:rPr>
        <w:t>i</w:t>
      </w:r>
      <w:r w:rsidRPr="00F034EA">
        <w:rPr>
          <w:rFonts w:ascii="Calibri" w:hAnsi="Calibri"/>
          <w:color w:val="auto"/>
          <w:sz w:val="24"/>
          <w:szCs w:val="24"/>
        </w:rPr>
        <w:t xml:space="preserve"> Internacional League of Antiquarian Booksellers</w:t>
      </w:r>
    </w:p>
    <w:bookmarkEnd w:id="4"/>
    <w:bookmarkEnd w:id="5"/>
    <w:p w14:paraId="279DD083" w14:textId="77777777" w:rsidR="0024686B" w:rsidRDefault="0024686B" w:rsidP="00C710AF">
      <w:pPr>
        <w:tabs>
          <w:tab w:val="left" w:pos="2620"/>
        </w:tabs>
        <w:spacing w:line="276" w:lineRule="auto"/>
        <w:rPr>
          <w:rFonts w:ascii="Calibri" w:hAnsi="Calibri"/>
          <w:color w:val="auto"/>
          <w:sz w:val="24"/>
          <w:szCs w:val="24"/>
        </w:rPr>
      </w:pPr>
    </w:p>
    <w:p w14:paraId="6C5505CF" w14:textId="77777777" w:rsidR="0024686B" w:rsidRDefault="0024686B" w:rsidP="00C710AF">
      <w:pPr>
        <w:tabs>
          <w:tab w:val="left" w:pos="2620"/>
        </w:tabs>
        <w:spacing w:line="276" w:lineRule="auto"/>
        <w:rPr>
          <w:rFonts w:ascii="Calibri" w:hAnsi="Calibri"/>
          <w:color w:val="auto"/>
          <w:sz w:val="24"/>
          <w:szCs w:val="24"/>
        </w:rPr>
      </w:pPr>
    </w:p>
    <w:p w14:paraId="14CCB656" w14:textId="77777777" w:rsidR="0024686B" w:rsidRDefault="0024686B" w:rsidP="00C710AF">
      <w:pPr>
        <w:tabs>
          <w:tab w:val="left" w:pos="2620"/>
        </w:tabs>
        <w:spacing w:line="276" w:lineRule="auto"/>
        <w:rPr>
          <w:rFonts w:ascii="Calibri" w:hAnsi="Calibri"/>
          <w:color w:val="auto"/>
          <w:sz w:val="24"/>
          <w:szCs w:val="24"/>
        </w:rPr>
      </w:pPr>
    </w:p>
    <w:p w14:paraId="0C7BB685" w14:textId="77777777" w:rsidR="0024686B" w:rsidRDefault="0024686B" w:rsidP="00C710AF">
      <w:pPr>
        <w:tabs>
          <w:tab w:val="left" w:pos="2620"/>
        </w:tabs>
        <w:spacing w:line="276" w:lineRule="auto"/>
        <w:rPr>
          <w:rFonts w:ascii="Calibri" w:hAnsi="Calibri"/>
          <w:color w:val="auto"/>
          <w:sz w:val="24"/>
          <w:szCs w:val="24"/>
        </w:rPr>
      </w:pPr>
    </w:p>
    <w:p w14:paraId="7222FB32" w14:textId="11DF66DF" w:rsidR="00A41764" w:rsidRPr="00C1632B" w:rsidRDefault="00B665A4" w:rsidP="00C710AF">
      <w:pPr>
        <w:spacing w:line="276" w:lineRule="auto"/>
        <w:rPr>
          <w:rFonts w:ascii="Calibri" w:hAnsi="Calibri"/>
          <w:b/>
          <w:color w:val="auto"/>
          <w:sz w:val="24"/>
          <w:szCs w:val="24"/>
        </w:rPr>
      </w:pPr>
      <w:r>
        <w:rPr>
          <w:rFonts w:ascii="Calibri" w:hAnsi="Calibri"/>
          <w:b/>
          <w:color w:val="auto"/>
          <w:sz w:val="24"/>
          <w:szCs w:val="24"/>
        </w:rPr>
        <w:t>Comitè</w:t>
      </w:r>
      <w:r w:rsidR="00A41764" w:rsidRPr="00C1632B">
        <w:rPr>
          <w:rFonts w:ascii="Calibri" w:hAnsi="Calibri"/>
          <w:b/>
          <w:color w:val="auto"/>
          <w:sz w:val="24"/>
          <w:szCs w:val="24"/>
        </w:rPr>
        <w:t xml:space="preserve"> </w:t>
      </w:r>
      <w:r w:rsidRPr="00C1632B">
        <w:rPr>
          <w:rFonts w:ascii="Calibri" w:hAnsi="Calibri"/>
          <w:b/>
          <w:color w:val="auto"/>
          <w:sz w:val="24"/>
          <w:szCs w:val="24"/>
        </w:rPr>
        <w:t>Organitzador</w:t>
      </w:r>
      <w:r w:rsidR="00A41764" w:rsidRPr="00C1632B">
        <w:rPr>
          <w:rFonts w:ascii="Calibri" w:hAnsi="Calibri"/>
          <w:b/>
          <w:color w:val="auto"/>
          <w:sz w:val="24"/>
          <w:szCs w:val="24"/>
        </w:rPr>
        <w:t>:</w:t>
      </w:r>
    </w:p>
    <w:p w14:paraId="430BB0AA" w14:textId="34A03916" w:rsidR="00A41764" w:rsidRDefault="00B665A4" w:rsidP="00C710AF">
      <w:pPr>
        <w:spacing w:line="276" w:lineRule="auto"/>
        <w:ind w:left="709"/>
        <w:rPr>
          <w:rFonts w:ascii="Calibri" w:hAnsi="Calibri"/>
          <w:i/>
          <w:color w:val="auto"/>
          <w:sz w:val="24"/>
          <w:szCs w:val="24"/>
        </w:rPr>
      </w:pPr>
      <w:r>
        <w:rPr>
          <w:rFonts w:ascii="Calibri" w:hAnsi="Calibri"/>
          <w:i/>
          <w:color w:val="auto"/>
          <w:sz w:val="24"/>
          <w:szCs w:val="24"/>
        </w:rPr>
        <w:t>President</w:t>
      </w:r>
      <w:r w:rsidR="00A41764" w:rsidRPr="00C1632B">
        <w:rPr>
          <w:rFonts w:ascii="Calibri" w:hAnsi="Calibri"/>
          <w:i/>
          <w:color w:val="auto"/>
          <w:sz w:val="24"/>
          <w:szCs w:val="24"/>
        </w:rPr>
        <w:t xml:space="preserve"> del </w:t>
      </w:r>
      <w:r w:rsidRPr="00C1632B">
        <w:rPr>
          <w:rFonts w:ascii="Calibri" w:hAnsi="Calibri"/>
          <w:i/>
          <w:color w:val="auto"/>
          <w:sz w:val="24"/>
          <w:szCs w:val="24"/>
        </w:rPr>
        <w:t>Comitè</w:t>
      </w:r>
      <w:r w:rsidR="00A41764" w:rsidRPr="00C1632B">
        <w:rPr>
          <w:rFonts w:ascii="Calibri" w:hAnsi="Calibri"/>
          <w:i/>
          <w:color w:val="auto"/>
          <w:sz w:val="24"/>
          <w:szCs w:val="24"/>
        </w:rPr>
        <w:t xml:space="preserve"> </w:t>
      </w:r>
      <w:r w:rsidRPr="00C1632B">
        <w:rPr>
          <w:rFonts w:ascii="Calibri" w:hAnsi="Calibri"/>
          <w:i/>
          <w:color w:val="auto"/>
          <w:sz w:val="24"/>
          <w:szCs w:val="24"/>
        </w:rPr>
        <w:t>organitzador</w:t>
      </w:r>
      <w:r w:rsidR="00A41764" w:rsidRPr="00C1632B">
        <w:rPr>
          <w:rFonts w:ascii="Calibri" w:hAnsi="Calibri"/>
          <w:i/>
          <w:color w:val="auto"/>
          <w:sz w:val="24"/>
          <w:szCs w:val="24"/>
        </w:rPr>
        <w:t xml:space="preserve">: </w:t>
      </w:r>
    </w:p>
    <w:p w14:paraId="67940C03" w14:textId="0115C56A" w:rsidR="00C1632B" w:rsidRDefault="00C1632B" w:rsidP="0024686B">
      <w:pPr>
        <w:spacing w:line="276" w:lineRule="auto"/>
        <w:ind w:left="709" w:firstLine="708"/>
        <w:rPr>
          <w:rFonts w:ascii="Calibri" w:hAnsi="Calibri"/>
          <w:i/>
          <w:color w:val="auto"/>
          <w:sz w:val="24"/>
          <w:szCs w:val="24"/>
        </w:rPr>
      </w:pPr>
      <w:r w:rsidRPr="00C1632B">
        <w:rPr>
          <w:rFonts w:ascii="Calibri" w:hAnsi="Calibri" w:cs="Helvetica"/>
          <w:color w:val="auto"/>
          <w:sz w:val="24"/>
          <w:u w:color="453CCC"/>
          <w:lang w:val="es-ES" w:eastAsia="es-ES"/>
        </w:rPr>
        <w:t>Sr. Alb</w:t>
      </w:r>
      <w:r>
        <w:rPr>
          <w:rFonts w:ascii="Calibri" w:hAnsi="Calibri" w:cs="Helvetica"/>
          <w:color w:val="auto"/>
          <w:sz w:val="24"/>
          <w:u w:color="453CCC"/>
          <w:lang w:val="es-ES" w:eastAsia="es-ES"/>
        </w:rPr>
        <w:t xml:space="preserve">ert Obradors Casals / </w:t>
      </w:r>
      <w:r w:rsidRPr="00C1632B">
        <w:rPr>
          <w:rFonts w:ascii="Calibri" w:hAnsi="Calibri" w:cs="Helvetica"/>
          <w:color w:val="auto"/>
          <w:sz w:val="24"/>
          <w:u w:color="453CCC"/>
          <w:lang w:val="es-ES" w:eastAsia="es-ES"/>
        </w:rPr>
        <w:t>Llibreria Antiquària Casals</w:t>
      </w:r>
      <w:r>
        <w:rPr>
          <w:rFonts w:ascii="Calibri" w:hAnsi="Calibri" w:cs="Helvetica"/>
          <w:color w:val="auto"/>
          <w:sz w:val="24"/>
          <w:u w:color="453CCC"/>
          <w:lang w:val="es-ES" w:eastAsia="es-ES"/>
        </w:rPr>
        <w:t xml:space="preserve"> </w:t>
      </w:r>
    </w:p>
    <w:p w14:paraId="389FD46C" w14:textId="6077BD0C" w:rsidR="00C1632B" w:rsidRPr="0012233B" w:rsidRDefault="00B665A4" w:rsidP="00C710AF">
      <w:pPr>
        <w:spacing w:line="276" w:lineRule="auto"/>
        <w:ind w:left="709"/>
        <w:rPr>
          <w:rFonts w:ascii="Calibri" w:hAnsi="Calibri"/>
          <w:i/>
          <w:color w:val="auto"/>
          <w:sz w:val="24"/>
          <w:szCs w:val="24"/>
        </w:rPr>
      </w:pPr>
      <w:r w:rsidRPr="0012233B">
        <w:rPr>
          <w:rFonts w:ascii="Calibri" w:hAnsi="Calibri"/>
          <w:i/>
          <w:color w:val="auto"/>
          <w:sz w:val="24"/>
          <w:szCs w:val="24"/>
        </w:rPr>
        <w:t>Membres</w:t>
      </w:r>
      <w:r w:rsidR="00C1632B" w:rsidRPr="0012233B">
        <w:rPr>
          <w:rFonts w:ascii="Calibri" w:hAnsi="Calibri"/>
          <w:i/>
          <w:color w:val="auto"/>
          <w:sz w:val="24"/>
          <w:szCs w:val="24"/>
        </w:rPr>
        <w:t xml:space="preserve"> del </w:t>
      </w:r>
      <w:r w:rsidRPr="0012233B">
        <w:rPr>
          <w:rFonts w:ascii="Calibri" w:hAnsi="Calibri"/>
          <w:i/>
          <w:color w:val="auto"/>
          <w:sz w:val="24"/>
          <w:szCs w:val="24"/>
        </w:rPr>
        <w:t>Comitè</w:t>
      </w:r>
      <w:r w:rsidR="00C1632B" w:rsidRPr="0012233B">
        <w:rPr>
          <w:rFonts w:ascii="Calibri" w:hAnsi="Calibri"/>
          <w:i/>
          <w:color w:val="auto"/>
          <w:sz w:val="24"/>
          <w:szCs w:val="24"/>
        </w:rPr>
        <w:t xml:space="preserve"> </w:t>
      </w:r>
      <w:r w:rsidRPr="0012233B">
        <w:rPr>
          <w:rFonts w:ascii="Calibri" w:hAnsi="Calibri"/>
          <w:i/>
          <w:color w:val="auto"/>
          <w:sz w:val="24"/>
          <w:szCs w:val="24"/>
        </w:rPr>
        <w:t>organitzador</w:t>
      </w:r>
      <w:r w:rsidR="00C1632B" w:rsidRPr="0012233B">
        <w:rPr>
          <w:rFonts w:ascii="Calibri" w:hAnsi="Calibri"/>
          <w:i/>
          <w:color w:val="auto"/>
          <w:sz w:val="24"/>
          <w:szCs w:val="24"/>
        </w:rPr>
        <w:t>:</w:t>
      </w:r>
    </w:p>
    <w:p w14:paraId="2D94FD9F" w14:textId="01BADEA8" w:rsidR="00C1632B" w:rsidRPr="00E00C05" w:rsidRDefault="00C1632B" w:rsidP="00C710AF">
      <w:pPr>
        <w:spacing w:line="276" w:lineRule="auto"/>
        <w:ind w:left="709" w:firstLine="708"/>
        <w:rPr>
          <w:rFonts w:ascii="Calibri" w:hAnsi="Calibri"/>
          <w:i/>
          <w:color w:val="0D0D0D" w:themeColor="text1" w:themeTint="F2"/>
          <w:sz w:val="24"/>
          <w:szCs w:val="24"/>
        </w:rPr>
      </w:pPr>
      <w:r w:rsidRPr="00E00C05">
        <w:rPr>
          <w:rFonts w:ascii="Calibri" w:hAnsi="Calibri" w:cs="Helvetica"/>
          <w:color w:val="0D0D0D" w:themeColor="text1" w:themeTint="F2"/>
          <w:sz w:val="24"/>
          <w:szCs w:val="24"/>
          <w:u w:color="453CCC"/>
          <w:lang w:val="es-ES" w:eastAsia="es-ES"/>
        </w:rPr>
        <w:t>Sr. Albert Obradors Casals, president/ Llibreria Antiquària Casals</w:t>
      </w:r>
    </w:p>
    <w:p w14:paraId="2E777113" w14:textId="0B0BB78B" w:rsidR="00C1632B" w:rsidRPr="00E00C05" w:rsidRDefault="00C1632B" w:rsidP="00C710AF">
      <w:pPr>
        <w:spacing w:line="276" w:lineRule="auto"/>
        <w:ind w:left="709" w:firstLine="708"/>
        <w:rPr>
          <w:rFonts w:ascii="Calibri" w:hAnsi="Calibri"/>
          <w:i/>
          <w:color w:val="0D0D0D" w:themeColor="text1" w:themeTint="F2"/>
          <w:sz w:val="24"/>
          <w:szCs w:val="24"/>
        </w:rPr>
      </w:pPr>
      <w:r w:rsidRPr="00E00C05">
        <w:rPr>
          <w:rFonts w:ascii="Calibri" w:hAnsi="Calibri" w:cs="Helvetica"/>
          <w:color w:val="0D0D0D" w:themeColor="text1" w:themeTint="F2"/>
          <w:sz w:val="24"/>
          <w:szCs w:val="24"/>
          <w:u w:color="453CCC"/>
          <w:lang w:val="es-ES" w:eastAsia="es-ES"/>
        </w:rPr>
        <w:t>S</w:t>
      </w:r>
      <w:r w:rsidR="00F4289D" w:rsidRPr="00E00C05">
        <w:rPr>
          <w:rFonts w:ascii="Calibri" w:hAnsi="Calibri" w:cs="Helvetica"/>
          <w:color w:val="0D0D0D" w:themeColor="text1" w:themeTint="F2"/>
          <w:sz w:val="24"/>
          <w:szCs w:val="24"/>
          <w:u w:color="453CCC"/>
          <w:lang w:val="es-ES" w:eastAsia="es-ES"/>
        </w:rPr>
        <w:t>r. Josep Maria Farré, secretari</w:t>
      </w:r>
      <w:r w:rsidRPr="00E00C05">
        <w:rPr>
          <w:rFonts w:ascii="Calibri" w:hAnsi="Calibri" w:cs="Helvetica"/>
          <w:color w:val="0D0D0D" w:themeColor="text1" w:themeTint="F2"/>
          <w:sz w:val="24"/>
          <w:szCs w:val="24"/>
          <w:u w:color="453CCC"/>
          <w:lang w:val="es-ES" w:eastAsia="es-ES"/>
        </w:rPr>
        <w:t>/ Llibreria Antiquària Farré</w:t>
      </w:r>
    </w:p>
    <w:p w14:paraId="085F5A7B" w14:textId="4A8CE994" w:rsidR="00C1632B" w:rsidRPr="00E00C05" w:rsidRDefault="00C1632B" w:rsidP="00C710AF">
      <w:pPr>
        <w:spacing w:line="276" w:lineRule="auto"/>
        <w:ind w:left="709" w:firstLine="708"/>
        <w:rPr>
          <w:rFonts w:ascii="Calibri" w:hAnsi="Calibri"/>
          <w:i/>
          <w:color w:val="0D0D0D" w:themeColor="text1" w:themeTint="F2"/>
          <w:sz w:val="24"/>
          <w:szCs w:val="24"/>
        </w:rPr>
      </w:pPr>
      <w:r w:rsidRPr="00E00C05">
        <w:rPr>
          <w:rFonts w:ascii="Calibri" w:hAnsi="Calibri" w:cs="Helvetica"/>
          <w:color w:val="0D0D0D" w:themeColor="text1" w:themeTint="F2"/>
          <w:sz w:val="24"/>
          <w:szCs w:val="24"/>
          <w:u w:color="453CCC"/>
          <w:lang w:val="es-ES" w:eastAsia="es-ES"/>
        </w:rPr>
        <w:t xml:space="preserve">Sr. Albert Roqué, </w:t>
      </w:r>
      <w:r w:rsidR="00F4289D" w:rsidRPr="00E00C05">
        <w:rPr>
          <w:rFonts w:ascii="Calibri" w:hAnsi="Calibri" w:cs="Helvetica"/>
          <w:color w:val="0D0D0D" w:themeColor="text1" w:themeTint="F2"/>
          <w:sz w:val="24"/>
          <w:szCs w:val="24"/>
          <w:u w:color="453CCC"/>
          <w:lang w:val="es-ES" w:eastAsia="es-ES"/>
        </w:rPr>
        <w:t>tresorer</w:t>
      </w:r>
      <w:r w:rsidRPr="00E00C05">
        <w:rPr>
          <w:rFonts w:ascii="Calibri" w:hAnsi="Calibri" w:cs="Helvetica"/>
          <w:color w:val="0D0D0D" w:themeColor="text1" w:themeTint="F2"/>
          <w:sz w:val="24"/>
          <w:szCs w:val="24"/>
          <w:u w:color="453CCC"/>
          <w:lang w:val="es-ES" w:eastAsia="es-ES"/>
        </w:rPr>
        <w:t>/ Els Llibres del Tirant</w:t>
      </w:r>
    </w:p>
    <w:p w14:paraId="3D9DFBB6" w14:textId="13AE8DA5" w:rsidR="00C1632B" w:rsidRDefault="00107B65" w:rsidP="00C710AF">
      <w:pPr>
        <w:spacing w:line="276" w:lineRule="auto"/>
        <w:ind w:left="709" w:firstLine="708"/>
        <w:rPr>
          <w:rFonts w:ascii="Calibri" w:hAnsi="Calibri"/>
          <w:i/>
          <w:color w:val="auto"/>
          <w:sz w:val="24"/>
          <w:szCs w:val="24"/>
        </w:rPr>
      </w:pPr>
      <w:r w:rsidRPr="00E00C05">
        <w:rPr>
          <w:rFonts w:ascii="Calibri" w:hAnsi="Calibri" w:cs="Helvetica"/>
          <w:color w:val="0D0D0D" w:themeColor="text1" w:themeTint="F2"/>
          <w:sz w:val="24"/>
          <w:szCs w:val="24"/>
          <w:u w:color="453CCC"/>
          <w:lang w:val="es-ES" w:eastAsia="es-ES"/>
        </w:rPr>
        <w:t>Sra. Anna Balagué/ Ll</w:t>
      </w:r>
      <w:r w:rsidR="00C1632B" w:rsidRPr="00E00C05">
        <w:rPr>
          <w:rFonts w:ascii="Calibri" w:hAnsi="Calibri" w:cs="Helvetica"/>
          <w:color w:val="0D0D0D" w:themeColor="text1" w:themeTint="F2"/>
          <w:sz w:val="24"/>
          <w:szCs w:val="24"/>
          <w:u w:color="453CCC"/>
          <w:lang w:val="es-ES" w:eastAsia="es-ES"/>
        </w:rPr>
        <w:t>ibreria Antiquària Balagué</w:t>
      </w:r>
    </w:p>
    <w:p w14:paraId="111B31D8" w14:textId="77777777" w:rsidR="0012233B" w:rsidRPr="0012233B" w:rsidRDefault="0012233B" w:rsidP="00C710AF">
      <w:pPr>
        <w:spacing w:line="276" w:lineRule="auto"/>
        <w:ind w:left="709" w:firstLine="708"/>
        <w:rPr>
          <w:rFonts w:ascii="Calibri" w:hAnsi="Calibri"/>
          <w:i/>
          <w:color w:val="auto"/>
          <w:sz w:val="24"/>
          <w:szCs w:val="24"/>
        </w:rPr>
      </w:pPr>
    </w:p>
    <w:p w14:paraId="4CC55F63" w14:textId="5F43B3E8" w:rsidR="00B1266C" w:rsidRDefault="00B665A4" w:rsidP="00C710AF">
      <w:pPr>
        <w:tabs>
          <w:tab w:val="left" w:pos="2620"/>
        </w:tabs>
        <w:spacing w:line="276" w:lineRule="auto"/>
        <w:rPr>
          <w:rFonts w:ascii="Calibri" w:hAnsi="Calibri"/>
          <w:color w:val="auto"/>
          <w:sz w:val="24"/>
          <w:szCs w:val="24"/>
        </w:rPr>
      </w:pPr>
      <w:r>
        <w:rPr>
          <w:rFonts w:ascii="Calibri" w:hAnsi="Calibri"/>
          <w:b/>
          <w:color w:val="auto"/>
          <w:sz w:val="24"/>
          <w:szCs w:val="24"/>
        </w:rPr>
        <w:t>Col·laborador</w:t>
      </w:r>
      <w:r w:rsidRPr="00F034EA">
        <w:rPr>
          <w:rFonts w:ascii="Calibri" w:hAnsi="Calibri"/>
          <w:b/>
          <w:color w:val="auto"/>
          <w:sz w:val="24"/>
          <w:szCs w:val="24"/>
        </w:rPr>
        <w:t>s</w:t>
      </w:r>
      <w:r w:rsidR="00C77BD6" w:rsidRPr="00F034EA">
        <w:rPr>
          <w:rFonts w:ascii="Calibri" w:hAnsi="Calibri"/>
          <w:b/>
          <w:color w:val="auto"/>
          <w:sz w:val="24"/>
          <w:szCs w:val="24"/>
        </w:rPr>
        <w:t>:</w:t>
      </w:r>
      <w:r w:rsidR="00B1266C" w:rsidRPr="00F034EA">
        <w:rPr>
          <w:rFonts w:ascii="Calibri" w:hAnsi="Calibri"/>
          <w:b/>
          <w:color w:val="auto"/>
          <w:sz w:val="24"/>
          <w:szCs w:val="24"/>
        </w:rPr>
        <w:t xml:space="preserve"> </w:t>
      </w:r>
      <w:r w:rsidR="009120E3">
        <w:rPr>
          <w:rFonts w:ascii="Calibri" w:hAnsi="Calibri"/>
          <w:color w:val="auto"/>
          <w:sz w:val="24"/>
          <w:szCs w:val="24"/>
        </w:rPr>
        <w:t xml:space="preserve">Iberlibro.com i </w:t>
      </w:r>
      <w:r w:rsidR="00C77BD6" w:rsidRPr="00F034EA">
        <w:rPr>
          <w:rFonts w:ascii="Calibri" w:hAnsi="Calibri"/>
          <w:color w:val="auto"/>
          <w:sz w:val="24"/>
          <w:szCs w:val="24"/>
        </w:rPr>
        <w:t xml:space="preserve">El Born Centre </w:t>
      </w:r>
      <w:r w:rsidR="00A41764">
        <w:rPr>
          <w:rFonts w:ascii="Calibri" w:hAnsi="Calibri"/>
          <w:color w:val="auto"/>
          <w:sz w:val="24"/>
          <w:szCs w:val="24"/>
        </w:rPr>
        <w:t>de Cultura</w:t>
      </w:r>
      <w:r w:rsidR="00C77BD6" w:rsidRPr="00F034EA">
        <w:rPr>
          <w:rFonts w:ascii="Calibri" w:hAnsi="Calibri"/>
          <w:color w:val="auto"/>
          <w:sz w:val="24"/>
          <w:szCs w:val="24"/>
        </w:rPr>
        <w:t xml:space="preserve"> i Memòria</w:t>
      </w:r>
      <w:r w:rsidR="00B1266C" w:rsidRPr="00F034EA">
        <w:rPr>
          <w:rFonts w:ascii="Calibri" w:hAnsi="Calibri"/>
          <w:color w:val="auto"/>
          <w:sz w:val="24"/>
          <w:szCs w:val="24"/>
        </w:rPr>
        <w:t xml:space="preserve"> </w:t>
      </w:r>
    </w:p>
    <w:p w14:paraId="6D746613" w14:textId="17E5A6F7" w:rsidR="0045506A" w:rsidRPr="0012233B" w:rsidRDefault="00B665A4" w:rsidP="00C710AF">
      <w:pPr>
        <w:tabs>
          <w:tab w:val="left" w:pos="2620"/>
        </w:tabs>
        <w:spacing w:line="276" w:lineRule="auto"/>
        <w:rPr>
          <w:rFonts w:ascii="Calibri" w:hAnsi="Calibri"/>
          <w:b/>
          <w:color w:val="auto"/>
          <w:sz w:val="24"/>
          <w:szCs w:val="24"/>
        </w:rPr>
      </w:pPr>
      <w:r>
        <w:rPr>
          <w:rFonts w:ascii="Calibri" w:hAnsi="Calibri"/>
          <w:b/>
          <w:color w:val="auto"/>
          <w:sz w:val="24"/>
          <w:szCs w:val="24"/>
        </w:rPr>
        <w:t>Expositor</w:t>
      </w:r>
      <w:r w:rsidR="0045506A" w:rsidRPr="0012233B">
        <w:rPr>
          <w:rFonts w:ascii="Calibri" w:hAnsi="Calibri"/>
          <w:b/>
          <w:color w:val="auto"/>
          <w:sz w:val="24"/>
          <w:szCs w:val="24"/>
        </w:rPr>
        <w:t>s</w:t>
      </w:r>
      <w:r>
        <w:rPr>
          <w:rFonts w:ascii="Calibri" w:hAnsi="Calibri"/>
          <w:b/>
          <w:color w:val="auto"/>
          <w:sz w:val="24"/>
          <w:szCs w:val="24"/>
        </w:rPr>
        <w:t xml:space="preserve">: </w:t>
      </w:r>
      <w:r w:rsidR="0045506A" w:rsidRPr="0012233B">
        <w:rPr>
          <w:rFonts w:ascii="Calibri" w:hAnsi="Calibri"/>
          <w:b/>
          <w:color w:val="auto"/>
          <w:sz w:val="24"/>
          <w:szCs w:val="24"/>
        </w:rPr>
        <w:t xml:space="preserve"> </w:t>
      </w:r>
    </w:p>
    <w:p w14:paraId="48F5A341" w14:textId="77777777" w:rsidR="0045506A" w:rsidRPr="00E00C05" w:rsidRDefault="0066668B" w:rsidP="00C710AF">
      <w:pPr>
        <w:pStyle w:val="Prrafodelista"/>
        <w:numPr>
          <w:ilvl w:val="0"/>
          <w:numId w:val="2"/>
        </w:numPr>
        <w:shd w:val="clear" w:color="auto" w:fill="FFFFFF"/>
        <w:spacing w:line="276" w:lineRule="auto"/>
        <w:rPr>
          <w:rFonts w:ascii="Calibri" w:eastAsia="Times New Roman" w:hAnsi="Calibri" w:cs="Times New Roman"/>
          <w:color w:val="0D0D0D" w:themeColor="text1" w:themeTint="F2"/>
          <w:sz w:val="24"/>
          <w:szCs w:val="24"/>
        </w:rPr>
      </w:pPr>
      <w:hyperlink r:id="rId14" w:history="1">
        <w:r w:rsidR="0045506A" w:rsidRPr="00E00C05">
          <w:rPr>
            <w:rStyle w:val="Hipervnculo"/>
            <w:rFonts w:ascii="Calibri" w:eastAsia="Times New Roman" w:hAnsi="Calibri" w:cs="Times New Roman"/>
            <w:color w:val="0D0D0D" w:themeColor="text1" w:themeTint="F2"/>
            <w:sz w:val="24"/>
            <w:szCs w:val="24"/>
            <w:u w:val="none"/>
          </w:rPr>
          <w:t>Llibreria Antiquària Farre (Barcelona)</w:t>
        </w:r>
      </w:hyperlink>
    </w:p>
    <w:p w14:paraId="1284D234" w14:textId="77777777" w:rsidR="0045506A" w:rsidRPr="00E00C05" w:rsidRDefault="0045506A" w:rsidP="00C710AF">
      <w:pPr>
        <w:pStyle w:val="Prrafodelista"/>
        <w:numPr>
          <w:ilvl w:val="0"/>
          <w:numId w:val="2"/>
        </w:numPr>
        <w:shd w:val="clear" w:color="auto" w:fill="FFFFFF"/>
        <w:spacing w:line="276" w:lineRule="auto"/>
        <w:rPr>
          <w:rFonts w:ascii="Calibri" w:eastAsia="Times New Roman" w:hAnsi="Calibri" w:cs="Times New Roman"/>
          <w:color w:val="0D0D0D" w:themeColor="text1" w:themeTint="F2"/>
          <w:sz w:val="24"/>
          <w:szCs w:val="24"/>
        </w:rPr>
      </w:pPr>
      <w:r w:rsidRPr="00E00C05">
        <w:rPr>
          <w:rFonts w:ascii="Calibri" w:eastAsia="Times New Roman" w:hAnsi="Calibri" w:cs="Times New Roman"/>
          <w:color w:val="0D0D0D" w:themeColor="text1" w:themeTint="F2"/>
          <w:sz w:val="24"/>
          <w:szCs w:val="24"/>
        </w:rPr>
        <w:t>Solstices Rare Books (París)</w:t>
      </w:r>
    </w:p>
    <w:p w14:paraId="0C80C35A" w14:textId="77777777" w:rsidR="0045506A" w:rsidRPr="00E00C05" w:rsidRDefault="0066668B" w:rsidP="00C710AF">
      <w:pPr>
        <w:pStyle w:val="Prrafodelista"/>
        <w:numPr>
          <w:ilvl w:val="0"/>
          <w:numId w:val="2"/>
        </w:numPr>
        <w:shd w:val="clear" w:color="auto" w:fill="FFFFFF"/>
        <w:spacing w:line="276" w:lineRule="auto"/>
        <w:rPr>
          <w:rFonts w:ascii="Calibri" w:eastAsia="Times New Roman" w:hAnsi="Calibri" w:cs="Times New Roman"/>
          <w:color w:val="0D0D0D" w:themeColor="text1" w:themeTint="F2"/>
          <w:sz w:val="24"/>
          <w:szCs w:val="24"/>
        </w:rPr>
      </w:pPr>
      <w:hyperlink r:id="rId15" w:history="1">
        <w:r w:rsidR="0045506A" w:rsidRPr="00E00C05">
          <w:rPr>
            <w:rStyle w:val="Hipervnculo"/>
            <w:rFonts w:ascii="Calibri" w:eastAsia="Times New Roman" w:hAnsi="Calibri" w:cs="Times New Roman"/>
            <w:color w:val="0D0D0D" w:themeColor="text1" w:themeTint="F2"/>
            <w:sz w:val="24"/>
            <w:szCs w:val="24"/>
            <w:u w:val="none"/>
          </w:rPr>
          <w:t>Balagué Llibreria Antiquària (Barcelona)</w:t>
        </w:r>
      </w:hyperlink>
    </w:p>
    <w:p w14:paraId="42D2F87C" w14:textId="4CB2D617" w:rsidR="0045506A" w:rsidRPr="00E00C05" w:rsidRDefault="00986F60" w:rsidP="00C710AF">
      <w:pPr>
        <w:pStyle w:val="Prrafodelista"/>
        <w:numPr>
          <w:ilvl w:val="0"/>
          <w:numId w:val="2"/>
        </w:numPr>
        <w:shd w:val="clear" w:color="auto" w:fill="FFFFFF"/>
        <w:spacing w:line="276" w:lineRule="auto"/>
        <w:rPr>
          <w:rFonts w:ascii="Calibri" w:eastAsia="Times New Roman" w:hAnsi="Calibri" w:cs="Times New Roman"/>
          <w:color w:val="0D0D0D" w:themeColor="text1" w:themeTint="F2"/>
          <w:sz w:val="24"/>
          <w:szCs w:val="24"/>
        </w:rPr>
      </w:pPr>
      <w:r w:rsidRPr="00E00C05">
        <w:rPr>
          <w:rFonts w:ascii="Calibri" w:eastAsia="Times New Roman" w:hAnsi="Calibri" w:cs="Times New Roman"/>
          <w:color w:val="0D0D0D" w:themeColor="text1" w:themeTint="F2"/>
          <w:sz w:val="24"/>
          <w:szCs w:val="24"/>
        </w:rPr>
        <w:t xml:space="preserve">Els </w:t>
      </w:r>
      <w:r w:rsidR="0045506A" w:rsidRPr="00E00C05">
        <w:rPr>
          <w:rFonts w:ascii="Calibri" w:eastAsia="Times New Roman" w:hAnsi="Calibri" w:cs="Times New Roman"/>
          <w:color w:val="0D0D0D" w:themeColor="text1" w:themeTint="F2"/>
          <w:sz w:val="24"/>
          <w:szCs w:val="24"/>
        </w:rPr>
        <w:t>Llibres del Tirant (Barcelona)</w:t>
      </w:r>
    </w:p>
    <w:p w14:paraId="32938E01" w14:textId="77777777" w:rsidR="0045506A" w:rsidRPr="00E00C05" w:rsidRDefault="0045506A" w:rsidP="00C710AF">
      <w:pPr>
        <w:pStyle w:val="Prrafodelista"/>
        <w:numPr>
          <w:ilvl w:val="0"/>
          <w:numId w:val="2"/>
        </w:numPr>
        <w:shd w:val="clear" w:color="auto" w:fill="FFFFFF"/>
        <w:spacing w:line="276" w:lineRule="auto"/>
        <w:rPr>
          <w:rFonts w:ascii="Calibri" w:eastAsia="Times New Roman" w:hAnsi="Calibri" w:cs="Times New Roman"/>
          <w:color w:val="0D0D0D" w:themeColor="text1" w:themeTint="F2"/>
          <w:sz w:val="24"/>
          <w:szCs w:val="24"/>
        </w:rPr>
      </w:pPr>
      <w:r w:rsidRPr="00E00C05">
        <w:rPr>
          <w:rFonts w:ascii="Calibri" w:eastAsia="Times New Roman" w:hAnsi="Calibri" w:cs="Times New Roman"/>
          <w:color w:val="0D0D0D" w:themeColor="text1" w:themeTint="F2"/>
          <w:sz w:val="24"/>
          <w:szCs w:val="24"/>
        </w:rPr>
        <w:t>Librería Pontes (Madrid)</w:t>
      </w:r>
    </w:p>
    <w:p w14:paraId="61BB97D9" w14:textId="77777777" w:rsidR="0045506A" w:rsidRPr="00E00C05" w:rsidRDefault="0066668B" w:rsidP="00C710AF">
      <w:pPr>
        <w:pStyle w:val="Prrafodelista"/>
        <w:numPr>
          <w:ilvl w:val="0"/>
          <w:numId w:val="2"/>
        </w:numPr>
        <w:shd w:val="clear" w:color="auto" w:fill="FFFFFF"/>
        <w:spacing w:line="276" w:lineRule="auto"/>
        <w:rPr>
          <w:rFonts w:ascii="Calibri" w:eastAsia="Times New Roman" w:hAnsi="Calibri" w:cs="Times New Roman"/>
          <w:color w:val="0D0D0D" w:themeColor="text1" w:themeTint="F2"/>
          <w:sz w:val="24"/>
          <w:szCs w:val="24"/>
        </w:rPr>
      </w:pPr>
      <w:hyperlink r:id="rId16" w:history="1">
        <w:r w:rsidR="0045506A" w:rsidRPr="00E00C05">
          <w:rPr>
            <w:rStyle w:val="Hipervnculo"/>
            <w:rFonts w:ascii="Calibri" w:eastAsia="Times New Roman" w:hAnsi="Calibri" w:cs="Times New Roman"/>
            <w:color w:val="0D0D0D" w:themeColor="text1" w:themeTint="F2"/>
            <w:sz w:val="24"/>
            <w:szCs w:val="24"/>
            <w:u w:val="none"/>
          </w:rPr>
          <w:t>Llibreria Antiquària Casals (Barcelona)</w:t>
        </w:r>
      </w:hyperlink>
    </w:p>
    <w:p w14:paraId="74BD57B7" w14:textId="77777777" w:rsidR="0045506A" w:rsidRPr="00E00C05" w:rsidRDefault="0066668B" w:rsidP="00C710AF">
      <w:pPr>
        <w:pStyle w:val="Prrafodelista"/>
        <w:numPr>
          <w:ilvl w:val="0"/>
          <w:numId w:val="2"/>
        </w:numPr>
        <w:shd w:val="clear" w:color="auto" w:fill="FFFFFF"/>
        <w:spacing w:line="276" w:lineRule="auto"/>
        <w:rPr>
          <w:rFonts w:ascii="Calibri" w:eastAsia="Times New Roman" w:hAnsi="Calibri" w:cs="Times New Roman"/>
          <w:color w:val="0D0D0D" w:themeColor="text1" w:themeTint="F2"/>
          <w:sz w:val="24"/>
          <w:szCs w:val="24"/>
        </w:rPr>
      </w:pPr>
      <w:hyperlink r:id="rId17" w:history="1">
        <w:r w:rsidR="0045506A" w:rsidRPr="00E00C05">
          <w:rPr>
            <w:rStyle w:val="Hipervnculo"/>
            <w:rFonts w:ascii="Calibri" w:eastAsia="Times New Roman" w:hAnsi="Calibri" w:cs="Times New Roman"/>
            <w:color w:val="0D0D0D" w:themeColor="text1" w:themeTint="F2"/>
            <w:sz w:val="24"/>
            <w:szCs w:val="24"/>
            <w:u w:val="none"/>
          </w:rPr>
          <w:t>Delirium Books (Madrid)</w:t>
        </w:r>
      </w:hyperlink>
    </w:p>
    <w:p w14:paraId="1EDAF94D" w14:textId="77777777" w:rsidR="0045506A" w:rsidRPr="00E00C05" w:rsidRDefault="0066668B" w:rsidP="00C710AF">
      <w:pPr>
        <w:pStyle w:val="Prrafodelista"/>
        <w:numPr>
          <w:ilvl w:val="0"/>
          <w:numId w:val="2"/>
        </w:numPr>
        <w:shd w:val="clear" w:color="auto" w:fill="FFFFFF"/>
        <w:spacing w:line="276" w:lineRule="auto"/>
        <w:rPr>
          <w:rFonts w:ascii="Calibri" w:eastAsia="Times New Roman" w:hAnsi="Calibri" w:cs="Times New Roman"/>
          <w:color w:val="0D0D0D" w:themeColor="text1" w:themeTint="F2"/>
          <w:sz w:val="24"/>
          <w:szCs w:val="24"/>
        </w:rPr>
      </w:pPr>
      <w:hyperlink r:id="rId18" w:history="1">
        <w:r w:rsidR="0045506A" w:rsidRPr="00E00C05">
          <w:rPr>
            <w:rStyle w:val="Hipervnculo"/>
            <w:rFonts w:ascii="Calibri" w:eastAsia="Times New Roman" w:hAnsi="Calibri" w:cs="Times New Roman"/>
            <w:color w:val="0D0D0D" w:themeColor="text1" w:themeTint="F2"/>
            <w:sz w:val="24"/>
            <w:szCs w:val="24"/>
            <w:u w:val="none"/>
          </w:rPr>
          <w:t>Librería Bardón (Madrid)</w:t>
        </w:r>
      </w:hyperlink>
    </w:p>
    <w:p w14:paraId="519AAF27" w14:textId="77777777" w:rsidR="0045506A" w:rsidRPr="00E00C05" w:rsidRDefault="0045506A" w:rsidP="00C710AF">
      <w:pPr>
        <w:pStyle w:val="Prrafodelista"/>
        <w:numPr>
          <w:ilvl w:val="0"/>
          <w:numId w:val="2"/>
        </w:numPr>
        <w:shd w:val="clear" w:color="auto" w:fill="FFFFFF"/>
        <w:spacing w:line="276" w:lineRule="auto"/>
        <w:rPr>
          <w:rFonts w:ascii="Calibri" w:eastAsia="Times New Roman" w:hAnsi="Calibri" w:cs="Times New Roman"/>
          <w:color w:val="0D0D0D" w:themeColor="text1" w:themeTint="F2"/>
          <w:sz w:val="24"/>
          <w:szCs w:val="24"/>
        </w:rPr>
      </w:pPr>
      <w:r w:rsidRPr="00E00C05">
        <w:rPr>
          <w:rFonts w:ascii="Calibri" w:eastAsia="Times New Roman" w:hAnsi="Calibri" w:cs="Times New Roman"/>
          <w:color w:val="0D0D0D" w:themeColor="text1" w:themeTint="F2"/>
          <w:sz w:val="24"/>
          <w:szCs w:val="24"/>
        </w:rPr>
        <w:t>Llibreria Rodés (Barcelona)</w:t>
      </w:r>
    </w:p>
    <w:p w14:paraId="363E3D24" w14:textId="77777777" w:rsidR="0045506A" w:rsidRPr="00E00C05" w:rsidRDefault="0045506A" w:rsidP="00C710AF">
      <w:pPr>
        <w:pStyle w:val="Prrafodelista"/>
        <w:numPr>
          <w:ilvl w:val="0"/>
          <w:numId w:val="2"/>
        </w:numPr>
        <w:shd w:val="clear" w:color="auto" w:fill="FFFFFF"/>
        <w:spacing w:line="276" w:lineRule="auto"/>
        <w:rPr>
          <w:rFonts w:ascii="Calibri" w:eastAsia="Times New Roman" w:hAnsi="Calibri" w:cs="Times New Roman"/>
          <w:color w:val="0D0D0D" w:themeColor="text1" w:themeTint="F2"/>
          <w:sz w:val="24"/>
          <w:szCs w:val="24"/>
        </w:rPr>
      </w:pPr>
      <w:r w:rsidRPr="00E00C05">
        <w:rPr>
          <w:rFonts w:ascii="Calibri" w:eastAsia="Times New Roman" w:hAnsi="Calibri" w:cs="Times New Roman"/>
          <w:color w:val="0D0D0D" w:themeColor="text1" w:themeTint="F2"/>
          <w:sz w:val="24"/>
          <w:szCs w:val="24"/>
        </w:rPr>
        <w:t>Librería García Prieto (Madrid)</w:t>
      </w:r>
    </w:p>
    <w:p w14:paraId="0CBC5CFB" w14:textId="77777777" w:rsidR="0045506A" w:rsidRPr="00E00C05" w:rsidRDefault="0066668B" w:rsidP="00C710AF">
      <w:pPr>
        <w:pStyle w:val="Prrafodelista"/>
        <w:numPr>
          <w:ilvl w:val="0"/>
          <w:numId w:val="2"/>
        </w:numPr>
        <w:shd w:val="clear" w:color="auto" w:fill="FFFFFF"/>
        <w:spacing w:line="276" w:lineRule="auto"/>
        <w:rPr>
          <w:rFonts w:ascii="Calibri" w:eastAsia="Times New Roman" w:hAnsi="Calibri" w:cs="Times New Roman"/>
          <w:color w:val="0D0D0D" w:themeColor="text1" w:themeTint="F2"/>
          <w:sz w:val="24"/>
          <w:szCs w:val="24"/>
        </w:rPr>
      </w:pPr>
      <w:hyperlink r:id="rId19" w:history="1">
        <w:r w:rsidR="0045506A" w:rsidRPr="00E00C05">
          <w:rPr>
            <w:rStyle w:val="Hipervnculo"/>
            <w:rFonts w:ascii="Calibri" w:eastAsia="Times New Roman" w:hAnsi="Calibri" w:cs="Times New Roman"/>
            <w:color w:val="0D0D0D" w:themeColor="text1" w:themeTint="F2"/>
            <w:sz w:val="24"/>
            <w:szCs w:val="24"/>
            <w:u w:val="none"/>
            <w:lang w:val="es-ES"/>
          </w:rPr>
          <w:t>Librería Anticuaria Ripoll (Palma de Mallorca)</w:t>
        </w:r>
      </w:hyperlink>
    </w:p>
    <w:p w14:paraId="3147C6ED" w14:textId="77777777" w:rsidR="0045506A" w:rsidRPr="00E00C05" w:rsidRDefault="0045506A" w:rsidP="00C710AF">
      <w:pPr>
        <w:pStyle w:val="Prrafodelista"/>
        <w:numPr>
          <w:ilvl w:val="0"/>
          <w:numId w:val="2"/>
        </w:numPr>
        <w:shd w:val="clear" w:color="auto" w:fill="FFFFFF"/>
        <w:spacing w:line="276" w:lineRule="auto"/>
        <w:rPr>
          <w:rFonts w:ascii="Calibri" w:eastAsia="Times New Roman" w:hAnsi="Calibri" w:cs="Times New Roman"/>
          <w:color w:val="0D0D0D" w:themeColor="text1" w:themeTint="F2"/>
          <w:sz w:val="24"/>
          <w:szCs w:val="24"/>
        </w:rPr>
      </w:pPr>
      <w:r w:rsidRPr="00E00C05">
        <w:rPr>
          <w:rFonts w:ascii="Calibri" w:eastAsia="Times New Roman" w:hAnsi="Calibri" w:cs="Times New Roman"/>
          <w:color w:val="0D0D0D" w:themeColor="text1" w:themeTint="F2"/>
          <w:sz w:val="24"/>
          <w:szCs w:val="24"/>
          <w:lang w:val="fr-FR"/>
        </w:rPr>
        <w:t>Librairie Patrick Fréchet (Francia)</w:t>
      </w:r>
    </w:p>
    <w:p w14:paraId="29A73F5A" w14:textId="77777777" w:rsidR="0045506A" w:rsidRPr="00E00C05" w:rsidRDefault="0045506A" w:rsidP="00C710AF">
      <w:pPr>
        <w:pStyle w:val="Prrafodelista"/>
        <w:numPr>
          <w:ilvl w:val="0"/>
          <w:numId w:val="2"/>
        </w:numPr>
        <w:shd w:val="clear" w:color="auto" w:fill="FFFFFF"/>
        <w:spacing w:line="276" w:lineRule="auto"/>
        <w:rPr>
          <w:rFonts w:ascii="Calibri" w:eastAsia="Times New Roman" w:hAnsi="Calibri" w:cs="Times New Roman"/>
          <w:color w:val="0D0D0D" w:themeColor="text1" w:themeTint="F2"/>
          <w:sz w:val="24"/>
          <w:szCs w:val="24"/>
        </w:rPr>
      </w:pPr>
      <w:r w:rsidRPr="00E00C05">
        <w:rPr>
          <w:rFonts w:ascii="Calibri" w:eastAsia="Times New Roman" w:hAnsi="Calibri" w:cs="Times New Roman"/>
          <w:color w:val="0D0D0D" w:themeColor="text1" w:themeTint="F2"/>
          <w:sz w:val="24"/>
          <w:szCs w:val="24"/>
          <w:lang w:val="fr-FR"/>
        </w:rPr>
        <w:t>Librairie In-Quarto (Marsella)</w:t>
      </w:r>
    </w:p>
    <w:p w14:paraId="10361D97" w14:textId="77777777" w:rsidR="0045506A" w:rsidRPr="00E00C05" w:rsidRDefault="0066668B" w:rsidP="00C710AF">
      <w:pPr>
        <w:pStyle w:val="Prrafodelista"/>
        <w:numPr>
          <w:ilvl w:val="0"/>
          <w:numId w:val="2"/>
        </w:numPr>
        <w:shd w:val="clear" w:color="auto" w:fill="FFFFFF"/>
        <w:spacing w:line="276" w:lineRule="auto"/>
        <w:rPr>
          <w:rFonts w:ascii="Calibri" w:eastAsia="Times New Roman" w:hAnsi="Calibri" w:cs="Times New Roman"/>
          <w:color w:val="0D0D0D" w:themeColor="text1" w:themeTint="F2"/>
          <w:sz w:val="24"/>
          <w:szCs w:val="24"/>
        </w:rPr>
      </w:pPr>
      <w:hyperlink r:id="rId20" w:history="1">
        <w:r w:rsidR="0045506A" w:rsidRPr="00E00C05">
          <w:rPr>
            <w:rStyle w:val="Hipervnculo"/>
            <w:rFonts w:ascii="Calibri" w:eastAsia="Times New Roman" w:hAnsi="Calibri" w:cs="Times New Roman"/>
            <w:color w:val="0D0D0D" w:themeColor="text1" w:themeTint="F2"/>
            <w:sz w:val="24"/>
            <w:szCs w:val="24"/>
            <w:u w:val="none"/>
          </w:rPr>
          <w:t>Llibreria Antiquària Catedral (Tarragona)</w:t>
        </w:r>
      </w:hyperlink>
    </w:p>
    <w:p w14:paraId="0719DEAF" w14:textId="77777777" w:rsidR="0045506A" w:rsidRPr="00E00C05" w:rsidRDefault="0045506A" w:rsidP="00C710AF">
      <w:pPr>
        <w:pStyle w:val="Prrafodelista"/>
        <w:numPr>
          <w:ilvl w:val="0"/>
          <w:numId w:val="2"/>
        </w:numPr>
        <w:shd w:val="clear" w:color="auto" w:fill="FFFFFF"/>
        <w:spacing w:line="276" w:lineRule="auto"/>
        <w:rPr>
          <w:rFonts w:ascii="Calibri" w:eastAsia="Times New Roman" w:hAnsi="Calibri" w:cs="Times New Roman"/>
          <w:color w:val="0D0D0D" w:themeColor="text1" w:themeTint="F2"/>
          <w:sz w:val="24"/>
          <w:szCs w:val="24"/>
        </w:rPr>
      </w:pPr>
      <w:r w:rsidRPr="00E00C05">
        <w:rPr>
          <w:rFonts w:ascii="Calibri" w:eastAsia="Times New Roman" w:hAnsi="Calibri" w:cs="Times New Roman"/>
          <w:color w:val="0D0D0D" w:themeColor="text1" w:themeTint="F2"/>
          <w:sz w:val="24"/>
          <w:szCs w:val="24"/>
        </w:rPr>
        <w:t>Llibre Vell (Barcelona)</w:t>
      </w:r>
    </w:p>
    <w:p w14:paraId="0680953A" w14:textId="77777777" w:rsidR="0045506A" w:rsidRPr="00E00C05" w:rsidRDefault="0066668B" w:rsidP="00C710AF">
      <w:pPr>
        <w:pStyle w:val="Prrafodelista"/>
        <w:numPr>
          <w:ilvl w:val="0"/>
          <w:numId w:val="2"/>
        </w:numPr>
        <w:shd w:val="clear" w:color="auto" w:fill="FFFFFF"/>
        <w:spacing w:line="276" w:lineRule="auto"/>
        <w:rPr>
          <w:rFonts w:ascii="Calibri" w:eastAsia="Times New Roman" w:hAnsi="Calibri" w:cs="Times New Roman"/>
          <w:color w:val="0D0D0D" w:themeColor="text1" w:themeTint="F2"/>
          <w:sz w:val="24"/>
          <w:szCs w:val="24"/>
        </w:rPr>
      </w:pPr>
      <w:hyperlink r:id="rId21" w:history="1">
        <w:r w:rsidR="0045506A" w:rsidRPr="00E00C05">
          <w:rPr>
            <w:rStyle w:val="Hipervnculo"/>
            <w:rFonts w:ascii="Calibri" w:eastAsia="Times New Roman" w:hAnsi="Calibri" w:cs="Times New Roman"/>
            <w:color w:val="0D0D0D" w:themeColor="text1" w:themeTint="F2"/>
            <w:sz w:val="24"/>
            <w:szCs w:val="24"/>
            <w:u w:val="none"/>
          </w:rPr>
          <w:t>Librería Anticuaria Astarloa (Bilbao)</w:t>
        </w:r>
      </w:hyperlink>
    </w:p>
    <w:p w14:paraId="0DE987A6" w14:textId="77777777" w:rsidR="0045506A" w:rsidRPr="00E00C05" w:rsidRDefault="0045506A" w:rsidP="00C710AF">
      <w:pPr>
        <w:pStyle w:val="Prrafodelista"/>
        <w:numPr>
          <w:ilvl w:val="0"/>
          <w:numId w:val="2"/>
        </w:numPr>
        <w:shd w:val="clear" w:color="auto" w:fill="FFFFFF"/>
        <w:spacing w:line="276" w:lineRule="auto"/>
        <w:rPr>
          <w:rFonts w:ascii="Calibri" w:eastAsia="Times New Roman" w:hAnsi="Calibri" w:cs="Times New Roman"/>
          <w:color w:val="0D0D0D" w:themeColor="text1" w:themeTint="F2"/>
          <w:sz w:val="24"/>
          <w:szCs w:val="24"/>
        </w:rPr>
      </w:pPr>
      <w:r w:rsidRPr="00E00C05">
        <w:rPr>
          <w:rFonts w:ascii="Calibri" w:eastAsia="Times New Roman" w:hAnsi="Calibri" w:cs="Times New Roman"/>
          <w:color w:val="0D0D0D" w:themeColor="text1" w:themeTint="F2"/>
          <w:sz w:val="24"/>
          <w:szCs w:val="24"/>
          <w:lang w:val="es-ES"/>
        </w:rPr>
        <w:t>Librairie Jeanne Laffitte (Marsella)</w:t>
      </w:r>
    </w:p>
    <w:p w14:paraId="530599E9" w14:textId="77777777" w:rsidR="0045506A" w:rsidRPr="00E00C05" w:rsidRDefault="0066668B" w:rsidP="00C710AF">
      <w:pPr>
        <w:pStyle w:val="Prrafodelista"/>
        <w:numPr>
          <w:ilvl w:val="0"/>
          <w:numId w:val="2"/>
        </w:numPr>
        <w:shd w:val="clear" w:color="auto" w:fill="FFFFFF"/>
        <w:spacing w:line="276" w:lineRule="auto"/>
        <w:rPr>
          <w:rFonts w:ascii="Calibri" w:eastAsia="Times New Roman" w:hAnsi="Calibri" w:cs="Times New Roman"/>
          <w:color w:val="0D0D0D" w:themeColor="text1" w:themeTint="F2"/>
          <w:sz w:val="24"/>
          <w:szCs w:val="24"/>
        </w:rPr>
      </w:pPr>
      <w:hyperlink r:id="rId22" w:history="1">
        <w:r w:rsidR="0045506A" w:rsidRPr="00E00C05">
          <w:rPr>
            <w:rStyle w:val="Hipervnculo"/>
            <w:rFonts w:ascii="Calibri" w:eastAsia="Times New Roman" w:hAnsi="Calibri" w:cs="Times New Roman"/>
            <w:color w:val="0D0D0D" w:themeColor="text1" w:themeTint="F2"/>
            <w:sz w:val="24"/>
            <w:szCs w:val="24"/>
            <w:u w:val="none"/>
            <w:lang w:val="es-ES"/>
          </w:rPr>
          <w:t>Librería Anticuaria Mundus Libri (Salamanca)</w:t>
        </w:r>
      </w:hyperlink>
    </w:p>
    <w:p w14:paraId="18EE58BD" w14:textId="77777777" w:rsidR="0045506A" w:rsidRPr="00E00C05" w:rsidRDefault="0066668B" w:rsidP="00C710AF">
      <w:pPr>
        <w:pStyle w:val="Prrafodelista"/>
        <w:numPr>
          <w:ilvl w:val="0"/>
          <w:numId w:val="2"/>
        </w:numPr>
        <w:shd w:val="clear" w:color="auto" w:fill="FFFFFF"/>
        <w:spacing w:line="276" w:lineRule="auto"/>
        <w:rPr>
          <w:rFonts w:ascii="Calibri" w:eastAsia="Times New Roman" w:hAnsi="Calibri" w:cs="Times New Roman"/>
          <w:color w:val="0D0D0D" w:themeColor="text1" w:themeTint="F2"/>
          <w:sz w:val="24"/>
          <w:szCs w:val="24"/>
        </w:rPr>
      </w:pPr>
      <w:hyperlink r:id="rId23" w:history="1">
        <w:r w:rsidR="0045506A" w:rsidRPr="00E00C05">
          <w:rPr>
            <w:rStyle w:val="Hipervnculo"/>
            <w:rFonts w:ascii="Calibri" w:eastAsia="Times New Roman" w:hAnsi="Calibri" w:cs="Times New Roman"/>
            <w:color w:val="0D0D0D" w:themeColor="text1" w:themeTint="F2"/>
            <w:sz w:val="24"/>
            <w:szCs w:val="24"/>
            <w:u w:val="none"/>
          </w:rPr>
          <w:t>Librería Boulandier (Bilbao)</w:t>
        </w:r>
      </w:hyperlink>
    </w:p>
    <w:p w14:paraId="0ACEFD04" w14:textId="77777777" w:rsidR="0045506A" w:rsidRPr="00E00C05" w:rsidRDefault="0045506A" w:rsidP="00C710AF">
      <w:pPr>
        <w:pStyle w:val="Prrafodelista"/>
        <w:numPr>
          <w:ilvl w:val="0"/>
          <w:numId w:val="2"/>
        </w:numPr>
        <w:shd w:val="clear" w:color="auto" w:fill="FFFFFF"/>
        <w:spacing w:line="276" w:lineRule="auto"/>
        <w:rPr>
          <w:rFonts w:ascii="Calibri" w:eastAsia="Times New Roman" w:hAnsi="Calibri" w:cs="Times New Roman"/>
          <w:color w:val="0D0D0D" w:themeColor="text1" w:themeTint="F2"/>
          <w:sz w:val="24"/>
          <w:szCs w:val="24"/>
        </w:rPr>
      </w:pPr>
      <w:r w:rsidRPr="00E00C05">
        <w:rPr>
          <w:rFonts w:ascii="Calibri" w:eastAsia="Times New Roman" w:hAnsi="Calibri" w:cs="Arial"/>
          <w:color w:val="0D0D0D" w:themeColor="text1" w:themeTint="F2"/>
          <w:sz w:val="24"/>
          <w:szCs w:val="24"/>
        </w:rPr>
        <w:t>Michael Steinbach, Libro Antiguos (Viena)</w:t>
      </w:r>
    </w:p>
    <w:p w14:paraId="327A9E60" w14:textId="43B5156D" w:rsidR="00A41764" w:rsidRPr="0024686B" w:rsidRDefault="0045506A" w:rsidP="00C710AF">
      <w:pPr>
        <w:pStyle w:val="Prrafodelista"/>
        <w:numPr>
          <w:ilvl w:val="0"/>
          <w:numId w:val="2"/>
        </w:numPr>
        <w:shd w:val="clear" w:color="auto" w:fill="FFFFFF"/>
        <w:spacing w:line="276" w:lineRule="auto"/>
        <w:rPr>
          <w:rFonts w:ascii="Calibri" w:eastAsia="Times New Roman" w:hAnsi="Calibri" w:cs="Times New Roman"/>
          <w:color w:val="0D0D0D" w:themeColor="text1" w:themeTint="F2"/>
          <w:sz w:val="24"/>
          <w:szCs w:val="24"/>
        </w:rPr>
      </w:pPr>
      <w:r w:rsidRPr="00E00C05">
        <w:rPr>
          <w:rFonts w:ascii="Calibri" w:eastAsia="Times New Roman" w:hAnsi="Calibri" w:cs="Arial"/>
          <w:color w:val="0D0D0D" w:themeColor="text1" w:themeTint="F2"/>
          <w:sz w:val="24"/>
          <w:szCs w:val="24"/>
        </w:rPr>
        <w:t>Llibreria Antiquària Comellas (Barcelona)</w:t>
      </w:r>
    </w:p>
    <w:p w14:paraId="3B4336B8" w14:textId="77777777" w:rsidR="0024686B" w:rsidRPr="00E00C05" w:rsidRDefault="0024686B" w:rsidP="0024686B">
      <w:pPr>
        <w:pStyle w:val="Prrafodelista"/>
        <w:shd w:val="clear" w:color="auto" w:fill="FFFFFF"/>
        <w:spacing w:line="276" w:lineRule="auto"/>
        <w:rPr>
          <w:rFonts w:ascii="Calibri" w:eastAsia="Times New Roman" w:hAnsi="Calibri" w:cs="Times New Roman"/>
          <w:color w:val="0D0D0D" w:themeColor="text1" w:themeTint="F2"/>
          <w:sz w:val="24"/>
          <w:szCs w:val="24"/>
        </w:rPr>
      </w:pPr>
    </w:p>
    <w:p w14:paraId="1503CC9E" w14:textId="77777777" w:rsidR="0012233B" w:rsidRPr="0012233B" w:rsidRDefault="0012233B" w:rsidP="00C710AF">
      <w:pPr>
        <w:pStyle w:val="Prrafodelista"/>
        <w:shd w:val="clear" w:color="auto" w:fill="FFFFFF"/>
        <w:spacing w:line="276" w:lineRule="auto"/>
        <w:rPr>
          <w:rFonts w:ascii="Calibri" w:eastAsia="Times New Roman" w:hAnsi="Calibri" w:cs="Times New Roman"/>
          <w:color w:val="333333"/>
          <w:sz w:val="24"/>
          <w:szCs w:val="24"/>
        </w:rPr>
      </w:pPr>
    </w:p>
    <w:p w14:paraId="5F386695" w14:textId="38A77E15" w:rsidR="00CF3928" w:rsidRPr="00CF3928" w:rsidRDefault="00CF3928" w:rsidP="00CF3928">
      <w:pPr>
        <w:tabs>
          <w:tab w:val="left" w:pos="2620"/>
        </w:tabs>
        <w:spacing w:line="276" w:lineRule="auto"/>
        <w:rPr>
          <w:rFonts w:ascii="Calibri" w:eastAsia="Times New Roman" w:hAnsi="Calibri" w:cs="Times New Roman"/>
          <w:color w:val="auto"/>
          <w:sz w:val="24"/>
          <w:szCs w:val="24"/>
        </w:rPr>
      </w:pPr>
      <w:r>
        <w:rPr>
          <w:rFonts w:ascii="Calibri" w:hAnsi="Calibri"/>
          <w:color w:val="auto"/>
          <w:sz w:val="24"/>
          <w:szCs w:val="24"/>
        </w:rPr>
        <w:t>Pe</w:t>
      </w:r>
      <w:r w:rsidR="00B665A4">
        <w:rPr>
          <w:rFonts w:ascii="Calibri" w:hAnsi="Calibri"/>
          <w:color w:val="auto"/>
          <w:sz w:val="24"/>
          <w:szCs w:val="24"/>
        </w:rPr>
        <w:t xml:space="preserve">r a més informació sobre </w:t>
      </w:r>
      <w:r w:rsidR="00B1266C" w:rsidRPr="00E27C90">
        <w:rPr>
          <w:rFonts w:ascii="Calibri" w:hAnsi="Calibri"/>
          <w:color w:val="auto"/>
          <w:sz w:val="24"/>
          <w:szCs w:val="24"/>
        </w:rPr>
        <w:t xml:space="preserve">la </w:t>
      </w:r>
      <w:r w:rsidR="00B665A4" w:rsidRPr="00BD48C3">
        <w:rPr>
          <w:rFonts w:ascii="Calibri" w:hAnsi="Calibri"/>
          <w:color w:val="auto"/>
          <w:sz w:val="24"/>
        </w:rPr>
        <w:t>FIRA</w:t>
      </w:r>
      <w:r w:rsidR="00B665A4">
        <w:rPr>
          <w:rFonts w:ascii="Calibri" w:hAnsi="Calibri"/>
          <w:color w:val="auto"/>
          <w:sz w:val="24"/>
        </w:rPr>
        <w:t xml:space="preserve"> INTERNACIONAL DEL LLIBRE ANTIC, pots consultar la pàgina web oficial de l’esdeveniment </w:t>
      </w:r>
      <w:r w:rsidR="00B1266C" w:rsidRPr="00E27C90">
        <w:rPr>
          <w:rFonts w:ascii="Calibri" w:hAnsi="Calibri"/>
          <w:color w:val="auto"/>
          <w:sz w:val="24"/>
          <w:szCs w:val="24"/>
        </w:rPr>
        <w:t>(</w:t>
      </w:r>
      <w:hyperlink r:id="rId24" w:history="1">
        <w:r w:rsidR="00B1266C" w:rsidRPr="00E27C90">
          <w:rPr>
            <w:rStyle w:val="Hipervnculo"/>
            <w:rFonts w:ascii="Calibri" w:eastAsia="Times New Roman" w:hAnsi="Calibri" w:cs="Times New Roman"/>
            <w:color w:val="auto"/>
            <w:sz w:val="24"/>
            <w:szCs w:val="24"/>
            <w:shd w:val="clear" w:color="auto" w:fill="FFFFFF"/>
          </w:rPr>
          <w:t>http://www.barcelonabookfair.net/</w:t>
        </w:r>
      </w:hyperlink>
      <w:r w:rsidR="00B665A4">
        <w:rPr>
          <w:rStyle w:val="apple-converted-space"/>
          <w:rFonts w:ascii="Calibri" w:eastAsia="Times New Roman" w:hAnsi="Calibri" w:cs="Times New Roman"/>
          <w:color w:val="auto"/>
          <w:sz w:val="24"/>
          <w:szCs w:val="24"/>
          <w:shd w:val="clear" w:color="auto" w:fill="FFFFFF"/>
        </w:rPr>
        <w:t xml:space="preserve"> ) o seguir les novetats a través de les xarxes socials </w:t>
      </w:r>
      <w:r>
        <w:rPr>
          <w:rStyle w:val="apple-converted-space"/>
          <w:rFonts w:ascii="Calibri" w:eastAsia="Times New Roman" w:hAnsi="Calibri" w:cs="Times New Roman"/>
          <w:color w:val="auto"/>
          <w:sz w:val="24"/>
          <w:szCs w:val="24"/>
          <w:shd w:val="clear" w:color="auto" w:fill="FFFFFF"/>
        </w:rPr>
        <w:t>Twitter i</w:t>
      </w:r>
      <w:r w:rsidR="00B1266C" w:rsidRPr="00E27C90">
        <w:rPr>
          <w:rStyle w:val="apple-converted-space"/>
          <w:rFonts w:ascii="Calibri" w:eastAsia="Times New Roman" w:hAnsi="Calibri" w:cs="Times New Roman"/>
          <w:color w:val="auto"/>
          <w:sz w:val="24"/>
          <w:szCs w:val="24"/>
          <w:shd w:val="clear" w:color="auto" w:fill="FFFFFF"/>
        </w:rPr>
        <w:t xml:space="preserve"> Instagram </w:t>
      </w:r>
      <w:r w:rsidR="00B665A4">
        <w:rPr>
          <w:rStyle w:val="apple-converted-space"/>
          <w:rFonts w:ascii="Calibri" w:eastAsia="Times New Roman" w:hAnsi="Calibri" w:cs="Times New Roman"/>
          <w:color w:val="auto"/>
          <w:sz w:val="24"/>
          <w:szCs w:val="24"/>
          <w:shd w:val="clear" w:color="auto" w:fill="FFFFFF"/>
        </w:rPr>
        <w:t xml:space="preserve">amb l’etiqueta </w:t>
      </w:r>
      <w:r w:rsidR="00B1266C" w:rsidRPr="00E27C90">
        <w:rPr>
          <w:rStyle w:val="apple-converted-space"/>
          <w:rFonts w:ascii="Calibri" w:eastAsia="Times New Roman" w:hAnsi="Calibri" w:cs="Times New Roman"/>
          <w:color w:val="auto"/>
          <w:sz w:val="24"/>
          <w:szCs w:val="24"/>
          <w:shd w:val="clear" w:color="auto" w:fill="FFFFFF"/>
        </w:rPr>
        <w:t xml:space="preserve">#firellibreantic o #bookfairbcn. </w:t>
      </w:r>
      <w:bookmarkStart w:id="6" w:name="_GoBack"/>
      <w:bookmarkEnd w:id="6"/>
    </w:p>
    <w:sectPr w:rsidR="00CF3928" w:rsidRPr="00CF3928" w:rsidSect="00100640">
      <w:headerReference w:type="default" r:id="rId25"/>
      <w:footerReference w:type="default" r:id="rId26"/>
      <w:pgSz w:w="11901" w:h="16840"/>
      <w:pgMar w:top="1533" w:right="851" w:bottom="851" w:left="851" w:header="709" w:footer="930"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16236B" w14:textId="77777777" w:rsidR="0066668B" w:rsidRDefault="0066668B" w:rsidP="00A9751F">
      <w:pPr>
        <w:spacing w:after="0"/>
      </w:pPr>
      <w:r>
        <w:separator/>
      </w:r>
    </w:p>
  </w:endnote>
  <w:endnote w:type="continuationSeparator" w:id="0">
    <w:p w14:paraId="2A72C9DF" w14:textId="77777777" w:rsidR="0066668B" w:rsidRDefault="0066668B" w:rsidP="00A9751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Verdana">
    <w:panose1 w:val="020B0604030504040204"/>
    <w:charset w:val="00"/>
    <w:family w:val="auto"/>
    <w:pitch w:val="variable"/>
    <w:sig w:usb0="00000287" w:usb1="00000000"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Lucida Bright">
    <w:panose1 w:val="02040602050505020304"/>
    <w:charset w:val="00"/>
    <w:family w:val="auto"/>
    <w:pitch w:val="variable"/>
    <w:sig w:usb0="0000000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 w:name="Helvetica">
    <w:panose1 w:val="00000000000000000000"/>
    <w:charset w:val="00"/>
    <w:family w:val="auto"/>
    <w:pitch w:val="variable"/>
    <w:sig w:usb0="E00002FF" w:usb1="5000785B" w:usb2="00000000"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BF7B3C" w14:textId="77777777" w:rsidR="0066668B" w:rsidRDefault="0066668B" w:rsidP="00A9751F">
    <w:pPr>
      <w:pStyle w:val="Piedepgina"/>
      <w:ind w:left="2835"/>
      <w:rPr>
        <w:color w:val="7F7F7F" w:themeColor="text1" w:themeTint="80"/>
        <w:sz w:val="24"/>
        <w:szCs w:val="24"/>
      </w:rPr>
    </w:pPr>
    <w:r>
      <w:rPr>
        <w:noProof/>
        <w:color w:val="7F7F7F" w:themeColor="text1" w:themeTint="80"/>
        <w:sz w:val="24"/>
        <w:szCs w:val="24"/>
        <w:lang w:val="es-ES" w:eastAsia="es-ES"/>
      </w:rPr>
      <w:drawing>
        <wp:anchor distT="0" distB="0" distL="114300" distR="114300" simplePos="0" relativeHeight="251658240" behindDoc="0" locked="0" layoutInCell="1" allowOverlap="1" wp14:anchorId="6782F824" wp14:editId="26767052">
          <wp:simplePos x="0" y="0"/>
          <wp:positionH relativeFrom="column">
            <wp:posOffset>82550</wp:posOffset>
          </wp:positionH>
          <wp:positionV relativeFrom="paragraph">
            <wp:posOffset>-635</wp:posOffset>
          </wp:positionV>
          <wp:extent cx="1600200" cy="546100"/>
          <wp:effectExtent l="0" t="0" r="0" b="1270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Cat petit.png"/>
                  <pic:cNvPicPr/>
                </pic:nvPicPr>
                <pic:blipFill>
                  <a:blip r:embed="rId1">
                    <a:extLst>
                      <a:ext uri="{28A0092B-C50C-407E-A947-70E740481C1C}">
                        <a14:useLocalDpi xmlns:a14="http://schemas.microsoft.com/office/drawing/2010/main" val="0"/>
                      </a:ext>
                    </a:extLst>
                  </a:blip>
                  <a:stretch>
                    <a:fillRect/>
                  </a:stretch>
                </pic:blipFill>
                <pic:spPr>
                  <a:xfrm>
                    <a:off x="0" y="0"/>
                    <a:ext cx="1600200" cy="546100"/>
                  </a:xfrm>
                  <a:prstGeom prst="rect">
                    <a:avLst/>
                  </a:prstGeom>
                </pic:spPr>
              </pic:pic>
            </a:graphicData>
          </a:graphic>
          <wp14:sizeRelH relativeFrom="page">
            <wp14:pctWidth>0</wp14:pctWidth>
          </wp14:sizeRelH>
          <wp14:sizeRelV relativeFrom="page">
            <wp14:pctHeight>0</wp14:pctHeight>
          </wp14:sizeRelV>
        </wp:anchor>
      </w:drawing>
    </w:r>
  </w:p>
  <w:p w14:paraId="67E794B8" w14:textId="77777777" w:rsidR="0066668B" w:rsidRPr="00A9751F" w:rsidRDefault="0066668B" w:rsidP="00A9751F">
    <w:pPr>
      <w:pStyle w:val="Piedepgina"/>
      <w:ind w:left="2835"/>
      <w:rPr>
        <w:color w:val="7F7F7F" w:themeColor="text1" w:themeTint="80"/>
        <w:sz w:val="24"/>
        <w:szCs w:val="24"/>
      </w:rPr>
    </w:pPr>
    <w:r w:rsidRPr="00A9751F">
      <w:rPr>
        <w:color w:val="7F7F7F" w:themeColor="text1" w:themeTint="80"/>
        <w:sz w:val="24"/>
        <w:szCs w:val="24"/>
      </w:rPr>
      <w:t>Floridablanca, 146 S. At. 1a 08011 Barcelona · 932 925 923 · 609 375 080</w:t>
    </w:r>
  </w:p>
  <w:p w14:paraId="3A415493" w14:textId="77777777" w:rsidR="0066668B" w:rsidRPr="00A9751F" w:rsidRDefault="0066668B" w:rsidP="00A9751F">
    <w:pPr>
      <w:pStyle w:val="Piedepgina"/>
      <w:ind w:left="2835"/>
      <w:rPr>
        <w:color w:val="7F7F7F" w:themeColor="text1" w:themeTint="80"/>
        <w:sz w:val="24"/>
        <w:szCs w:val="24"/>
      </w:rPr>
    </w:pPr>
    <w:r w:rsidRPr="00A9751F">
      <w:rPr>
        <w:color w:val="7F7F7F" w:themeColor="text1" w:themeTint="80"/>
        <w:sz w:val="24"/>
        <w:szCs w:val="24"/>
      </w:rPr>
      <w:t>www.elisabetparra.com · eparra@elisabetparra.com</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F661E0" w14:textId="77777777" w:rsidR="0066668B" w:rsidRDefault="0066668B" w:rsidP="00A9751F">
      <w:pPr>
        <w:spacing w:after="0"/>
      </w:pPr>
      <w:r>
        <w:separator/>
      </w:r>
    </w:p>
  </w:footnote>
  <w:footnote w:type="continuationSeparator" w:id="0">
    <w:p w14:paraId="372C24FD" w14:textId="77777777" w:rsidR="0066668B" w:rsidRDefault="0066668B" w:rsidP="00A9751F">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8202E6" w14:textId="77777777" w:rsidR="0066668B" w:rsidRPr="00D10E81" w:rsidRDefault="0066668B" w:rsidP="00BC6196">
    <w:pPr>
      <w:pStyle w:val="Encabezado"/>
      <w:tabs>
        <w:tab w:val="clear" w:pos="4419"/>
        <w:tab w:val="clear" w:pos="8838"/>
        <w:tab w:val="left" w:pos="3969"/>
      </w:tabs>
      <w:rPr>
        <w:b/>
        <w:color w:val="7F7F7F" w:themeColor="text1" w:themeTint="80"/>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114B5"/>
    <w:multiLevelType w:val="hybridMultilevel"/>
    <w:tmpl w:val="385A63A8"/>
    <w:lvl w:ilvl="0" w:tplc="5ADC31BE">
      <w:start w:val="1"/>
      <w:numFmt w:val="bullet"/>
      <w:lvlText w:val=""/>
      <w:lvlJc w:val="left"/>
      <w:pPr>
        <w:tabs>
          <w:tab w:val="num" w:pos="785"/>
        </w:tabs>
        <w:ind w:left="785" w:hanging="360"/>
      </w:pPr>
      <w:rPr>
        <w:rFonts w:ascii="Symbol" w:hAnsi="Symbol" w:hint="default"/>
        <w:color w:val="auto"/>
      </w:rPr>
    </w:lvl>
    <w:lvl w:ilvl="1" w:tplc="0C0A0003" w:tentative="1">
      <w:start w:val="1"/>
      <w:numFmt w:val="bullet"/>
      <w:lvlText w:val="o"/>
      <w:lvlJc w:val="left"/>
      <w:pPr>
        <w:ind w:left="1505" w:hanging="360"/>
      </w:pPr>
      <w:rPr>
        <w:rFonts w:ascii="Courier New" w:hAnsi="Courier New" w:hint="default"/>
      </w:rPr>
    </w:lvl>
    <w:lvl w:ilvl="2" w:tplc="0C0A0005" w:tentative="1">
      <w:start w:val="1"/>
      <w:numFmt w:val="bullet"/>
      <w:lvlText w:val=""/>
      <w:lvlJc w:val="left"/>
      <w:pPr>
        <w:ind w:left="2225" w:hanging="360"/>
      </w:pPr>
      <w:rPr>
        <w:rFonts w:ascii="Wingdings" w:hAnsi="Wingdings" w:hint="default"/>
      </w:rPr>
    </w:lvl>
    <w:lvl w:ilvl="3" w:tplc="0C0A0001" w:tentative="1">
      <w:start w:val="1"/>
      <w:numFmt w:val="bullet"/>
      <w:lvlText w:val=""/>
      <w:lvlJc w:val="left"/>
      <w:pPr>
        <w:ind w:left="2945" w:hanging="360"/>
      </w:pPr>
      <w:rPr>
        <w:rFonts w:ascii="Symbol" w:hAnsi="Symbol" w:hint="default"/>
      </w:rPr>
    </w:lvl>
    <w:lvl w:ilvl="4" w:tplc="0C0A0003" w:tentative="1">
      <w:start w:val="1"/>
      <w:numFmt w:val="bullet"/>
      <w:lvlText w:val="o"/>
      <w:lvlJc w:val="left"/>
      <w:pPr>
        <w:ind w:left="3665" w:hanging="360"/>
      </w:pPr>
      <w:rPr>
        <w:rFonts w:ascii="Courier New" w:hAnsi="Courier New" w:hint="default"/>
      </w:rPr>
    </w:lvl>
    <w:lvl w:ilvl="5" w:tplc="0C0A0005" w:tentative="1">
      <w:start w:val="1"/>
      <w:numFmt w:val="bullet"/>
      <w:lvlText w:val=""/>
      <w:lvlJc w:val="left"/>
      <w:pPr>
        <w:ind w:left="4385" w:hanging="360"/>
      </w:pPr>
      <w:rPr>
        <w:rFonts w:ascii="Wingdings" w:hAnsi="Wingdings" w:hint="default"/>
      </w:rPr>
    </w:lvl>
    <w:lvl w:ilvl="6" w:tplc="0C0A0001" w:tentative="1">
      <w:start w:val="1"/>
      <w:numFmt w:val="bullet"/>
      <w:lvlText w:val=""/>
      <w:lvlJc w:val="left"/>
      <w:pPr>
        <w:ind w:left="5105" w:hanging="360"/>
      </w:pPr>
      <w:rPr>
        <w:rFonts w:ascii="Symbol" w:hAnsi="Symbol" w:hint="default"/>
      </w:rPr>
    </w:lvl>
    <w:lvl w:ilvl="7" w:tplc="0C0A0003" w:tentative="1">
      <w:start w:val="1"/>
      <w:numFmt w:val="bullet"/>
      <w:lvlText w:val="o"/>
      <w:lvlJc w:val="left"/>
      <w:pPr>
        <w:ind w:left="5825" w:hanging="360"/>
      </w:pPr>
      <w:rPr>
        <w:rFonts w:ascii="Courier New" w:hAnsi="Courier New" w:hint="default"/>
      </w:rPr>
    </w:lvl>
    <w:lvl w:ilvl="8" w:tplc="0C0A0005" w:tentative="1">
      <w:start w:val="1"/>
      <w:numFmt w:val="bullet"/>
      <w:lvlText w:val=""/>
      <w:lvlJc w:val="left"/>
      <w:pPr>
        <w:ind w:left="6545" w:hanging="360"/>
      </w:pPr>
      <w:rPr>
        <w:rFonts w:ascii="Wingdings" w:hAnsi="Wingdings" w:hint="default"/>
      </w:rPr>
    </w:lvl>
  </w:abstractNum>
  <w:abstractNum w:abstractNumId="1">
    <w:nsid w:val="039D45C7"/>
    <w:multiLevelType w:val="hybridMultilevel"/>
    <w:tmpl w:val="4C745F2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03DE074B"/>
    <w:multiLevelType w:val="hybridMultilevel"/>
    <w:tmpl w:val="037AD5DE"/>
    <w:lvl w:ilvl="0" w:tplc="0001040A">
      <w:start w:val="1"/>
      <w:numFmt w:val="bullet"/>
      <w:lvlText w:val=""/>
      <w:lvlJc w:val="left"/>
      <w:pPr>
        <w:tabs>
          <w:tab w:val="num" w:pos="1080"/>
        </w:tabs>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nsid w:val="05DF7162"/>
    <w:multiLevelType w:val="hybridMultilevel"/>
    <w:tmpl w:val="20DAC86A"/>
    <w:lvl w:ilvl="0" w:tplc="5ADC31BE">
      <w:start w:val="1"/>
      <w:numFmt w:val="bullet"/>
      <w:lvlText w:val=""/>
      <w:lvlJc w:val="left"/>
      <w:pPr>
        <w:tabs>
          <w:tab w:val="num" w:pos="1440"/>
        </w:tabs>
        <w:ind w:left="1440" w:hanging="360"/>
      </w:pPr>
      <w:rPr>
        <w:rFonts w:ascii="Symbol" w:hAnsi="Symbol" w:hint="default"/>
        <w:color w:val="auto"/>
      </w:rPr>
    </w:lvl>
    <w:lvl w:ilvl="1" w:tplc="0C0A0003" w:tentative="1">
      <w:start w:val="1"/>
      <w:numFmt w:val="bullet"/>
      <w:lvlText w:val="o"/>
      <w:lvlJc w:val="left"/>
      <w:pPr>
        <w:ind w:left="2160" w:hanging="360"/>
      </w:pPr>
      <w:rPr>
        <w:rFonts w:ascii="Courier New" w:hAnsi="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4">
    <w:nsid w:val="154363F6"/>
    <w:multiLevelType w:val="hybridMultilevel"/>
    <w:tmpl w:val="4FB2F8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23330D2B"/>
    <w:multiLevelType w:val="hybridMultilevel"/>
    <w:tmpl w:val="D6786BBC"/>
    <w:lvl w:ilvl="0" w:tplc="5ADC31BE">
      <w:start w:val="1"/>
      <w:numFmt w:val="bullet"/>
      <w:lvlText w:val=""/>
      <w:lvlJc w:val="left"/>
      <w:pPr>
        <w:tabs>
          <w:tab w:val="num" w:pos="1440"/>
        </w:tabs>
        <w:ind w:left="1440" w:hanging="360"/>
      </w:pPr>
      <w:rPr>
        <w:rFonts w:ascii="Symbol" w:hAnsi="Symbol" w:hint="default"/>
        <w:color w:val="auto"/>
      </w:rPr>
    </w:lvl>
    <w:lvl w:ilvl="1" w:tplc="0C0A0003" w:tentative="1">
      <w:start w:val="1"/>
      <w:numFmt w:val="bullet"/>
      <w:lvlText w:val="o"/>
      <w:lvlJc w:val="left"/>
      <w:pPr>
        <w:ind w:left="2160" w:hanging="360"/>
      </w:pPr>
      <w:rPr>
        <w:rFonts w:ascii="Courier New" w:hAnsi="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6">
    <w:nsid w:val="2B3C6089"/>
    <w:multiLevelType w:val="hybridMultilevel"/>
    <w:tmpl w:val="5B4CD640"/>
    <w:lvl w:ilvl="0" w:tplc="5ADC31BE">
      <w:start w:val="1"/>
      <w:numFmt w:val="bullet"/>
      <w:lvlText w:val=""/>
      <w:lvlJc w:val="left"/>
      <w:pPr>
        <w:tabs>
          <w:tab w:val="num" w:pos="1440"/>
        </w:tabs>
        <w:ind w:left="1440" w:hanging="360"/>
      </w:pPr>
      <w:rPr>
        <w:rFonts w:ascii="Symbol" w:hAnsi="Symbol" w:hint="default"/>
        <w:color w:val="auto"/>
      </w:rPr>
    </w:lvl>
    <w:lvl w:ilvl="1" w:tplc="0C0A0003" w:tentative="1">
      <w:start w:val="1"/>
      <w:numFmt w:val="bullet"/>
      <w:lvlText w:val="o"/>
      <w:lvlJc w:val="left"/>
      <w:pPr>
        <w:ind w:left="2160" w:hanging="360"/>
      </w:pPr>
      <w:rPr>
        <w:rFonts w:ascii="Courier New" w:hAnsi="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7">
    <w:nsid w:val="47DB736A"/>
    <w:multiLevelType w:val="hybridMultilevel"/>
    <w:tmpl w:val="0A0CCC4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48923DF4"/>
    <w:multiLevelType w:val="hybridMultilevel"/>
    <w:tmpl w:val="F620C518"/>
    <w:lvl w:ilvl="0" w:tplc="0001040A">
      <w:start w:val="1"/>
      <w:numFmt w:val="bullet"/>
      <w:lvlText w:val=""/>
      <w:lvlJc w:val="left"/>
      <w:pPr>
        <w:tabs>
          <w:tab w:val="num" w:pos="720"/>
        </w:tabs>
        <w:ind w:left="720" w:hanging="360"/>
      </w:pPr>
      <w:rPr>
        <w:rFonts w:ascii="Symbol" w:hAnsi="Symbol" w:hint="default"/>
      </w:rPr>
    </w:lvl>
    <w:lvl w:ilvl="1" w:tplc="0003040A" w:tentative="1">
      <w:start w:val="1"/>
      <w:numFmt w:val="bullet"/>
      <w:lvlText w:val="o"/>
      <w:lvlJc w:val="left"/>
      <w:pPr>
        <w:tabs>
          <w:tab w:val="num" w:pos="1440"/>
        </w:tabs>
        <w:ind w:left="1440" w:hanging="360"/>
      </w:pPr>
      <w:rPr>
        <w:rFonts w:ascii="Courier New" w:hAnsi="Courier New" w:hint="default"/>
      </w:rPr>
    </w:lvl>
    <w:lvl w:ilvl="2" w:tplc="0005040A" w:tentative="1">
      <w:start w:val="1"/>
      <w:numFmt w:val="bullet"/>
      <w:lvlText w:val=""/>
      <w:lvlJc w:val="left"/>
      <w:pPr>
        <w:tabs>
          <w:tab w:val="num" w:pos="2160"/>
        </w:tabs>
        <w:ind w:left="2160" w:hanging="360"/>
      </w:pPr>
      <w:rPr>
        <w:rFonts w:ascii="Wingdings" w:hAnsi="Wingdings" w:hint="default"/>
      </w:rPr>
    </w:lvl>
    <w:lvl w:ilvl="3" w:tplc="0001040A" w:tentative="1">
      <w:start w:val="1"/>
      <w:numFmt w:val="bullet"/>
      <w:lvlText w:val=""/>
      <w:lvlJc w:val="left"/>
      <w:pPr>
        <w:tabs>
          <w:tab w:val="num" w:pos="2880"/>
        </w:tabs>
        <w:ind w:left="2880" w:hanging="360"/>
      </w:pPr>
      <w:rPr>
        <w:rFonts w:ascii="Symbol" w:hAnsi="Symbol" w:hint="default"/>
      </w:rPr>
    </w:lvl>
    <w:lvl w:ilvl="4" w:tplc="0003040A" w:tentative="1">
      <w:start w:val="1"/>
      <w:numFmt w:val="bullet"/>
      <w:lvlText w:val="o"/>
      <w:lvlJc w:val="left"/>
      <w:pPr>
        <w:tabs>
          <w:tab w:val="num" w:pos="3600"/>
        </w:tabs>
        <w:ind w:left="3600" w:hanging="360"/>
      </w:pPr>
      <w:rPr>
        <w:rFonts w:ascii="Courier New" w:hAnsi="Courier New" w:hint="default"/>
      </w:rPr>
    </w:lvl>
    <w:lvl w:ilvl="5" w:tplc="0005040A" w:tentative="1">
      <w:start w:val="1"/>
      <w:numFmt w:val="bullet"/>
      <w:lvlText w:val=""/>
      <w:lvlJc w:val="left"/>
      <w:pPr>
        <w:tabs>
          <w:tab w:val="num" w:pos="4320"/>
        </w:tabs>
        <w:ind w:left="4320" w:hanging="360"/>
      </w:pPr>
      <w:rPr>
        <w:rFonts w:ascii="Wingdings" w:hAnsi="Wingdings" w:hint="default"/>
      </w:rPr>
    </w:lvl>
    <w:lvl w:ilvl="6" w:tplc="0001040A" w:tentative="1">
      <w:start w:val="1"/>
      <w:numFmt w:val="bullet"/>
      <w:lvlText w:val=""/>
      <w:lvlJc w:val="left"/>
      <w:pPr>
        <w:tabs>
          <w:tab w:val="num" w:pos="5040"/>
        </w:tabs>
        <w:ind w:left="5040" w:hanging="360"/>
      </w:pPr>
      <w:rPr>
        <w:rFonts w:ascii="Symbol" w:hAnsi="Symbol" w:hint="default"/>
      </w:rPr>
    </w:lvl>
    <w:lvl w:ilvl="7" w:tplc="0003040A" w:tentative="1">
      <w:start w:val="1"/>
      <w:numFmt w:val="bullet"/>
      <w:lvlText w:val="o"/>
      <w:lvlJc w:val="left"/>
      <w:pPr>
        <w:tabs>
          <w:tab w:val="num" w:pos="5760"/>
        </w:tabs>
        <w:ind w:left="5760" w:hanging="360"/>
      </w:pPr>
      <w:rPr>
        <w:rFonts w:ascii="Courier New" w:hAnsi="Courier New" w:hint="default"/>
      </w:rPr>
    </w:lvl>
    <w:lvl w:ilvl="8" w:tplc="0005040A" w:tentative="1">
      <w:start w:val="1"/>
      <w:numFmt w:val="bullet"/>
      <w:lvlText w:val=""/>
      <w:lvlJc w:val="left"/>
      <w:pPr>
        <w:tabs>
          <w:tab w:val="num" w:pos="6480"/>
        </w:tabs>
        <w:ind w:left="6480" w:hanging="360"/>
      </w:pPr>
      <w:rPr>
        <w:rFonts w:ascii="Wingdings" w:hAnsi="Wingdings" w:hint="default"/>
      </w:rPr>
    </w:lvl>
  </w:abstractNum>
  <w:abstractNum w:abstractNumId="9">
    <w:nsid w:val="4E2A6582"/>
    <w:multiLevelType w:val="hybridMultilevel"/>
    <w:tmpl w:val="F3D25FCE"/>
    <w:lvl w:ilvl="0" w:tplc="386E3048">
      <w:start w:val="1"/>
      <w:numFmt w:val="bullet"/>
      <w:lvlText w:val=""/>
      <w:lvlJc w:val="left"/>
      <w:pPr>
        <w:tabs>
          <w:tab w:val="num" w:pos="2160"/>
        </w:tabs>
        <w:ind w:left="2160" w:hanging="360"/>
      </w:pPr>
      <w:rPr>
        <w:rFonts w:ascii="Symbol" w:hAnsi="Symbol" w:hint="default"/>
        <w:color w:val="auto"/>
        <w:sz w:val="28"/>
      </w:rPr>
    </w:lvl>
    <w:lvl w:ilvl="1" w:tplc="0C0A0003">
      <w:start w:val="1"/>
      <w:numFmt w:val="bullet"/>
      <w:lvlText w:val="o"/>
      <w:lvlJc w:val="left"/>
      <w:pPr>
        <w:ind w:left="2160" w:hanging="360"/>
      </w:pPr>
      <w:rPr>
        <w:rFonts w:ascii="Courier New" w:hAnsi="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0">
    <w:nsid w:val="4FE83A99"/>
    <w:multiLevelType w:val="hybridMultilevel"/>
    <w:tmpl w:val="19B23306"/>
    <w:lvl w:ilvl="0" w:tplc="735620FA">
      <w:start w:val="1"/>
      <w:numFmt w:val="bullet"/>
      <w:lvlText w:val=""/>
      <w:lvlJc w:val="left"/>
      <w:pPr>
        <w:ind w:left="1352" w:hanging="360"/>
      </w:pPr>
      <w:rPr>
        <w:rFonts w:ascii="Symbol" w:hAnsi="Symbol" w:hint="default"/>
        <w:color w:val="0D0D0D" w:themeColor="text1" w:themeTint="F2"/>
        <w:sz w:val="28"/>
      </w:rPr>
    </w:lvl>
    <w:lvl w:ilvl="1" w:tplc="0C0A0003" w:tentative="1">
      <w:start w:val="1"/>
      <w:numFmt w:val="bullet"/>
      <w:lvlText w:val="o"/>
      <w:lvlJc w:val="left"/>
      <w:pPr>
        <w:ind w:left="2922" w:hanging="360"/>
      </w:pPr>
      <w:rPr>
        <w:rFonts w:ascii="Courier New" w:hAnsi="Courier New" w:hint="default"/>
      </w:rPr>
    </w:lvl>
    <w:lvl w:ilvl="2" w:tplc="0C0A0005" w:tentative="1">
      <w:start w:val="1"/>
      <w:numFmt w:val="bullet"/>
      <w:lvlText w:val=""/>
      <w:lvlJc w:val="left"/>
      <w:pPr>
        <w:ind w:left="3642" w:hanging="360"/>
      </w:pPr>
      <w:rPr>
        <w:rFonts w:ascii="Wingdings" w:hAnsi="Wingdings" w:hint="default"/>
      </w:rPr>
    </w:lvl>
    <w:lvl w:ilvl="3" w:tplc="0C0A0001" w:tentative="1">
      <w:start w:val="1"/>
      <w:numFmt w:val="bullet"/>
      <w:lvlText w:val=""/>
      <w:lvlJc w:val="left"/>
      <w:pPr>
        <w:ind w:left="4362" w:hanging="360"/>
      </w:pPr>
      <w:rPr>
        <w:rFonts w:ascii="Symbol" w:hAnsi="Symbol" w:hint="default"/>
      </w:rPr>
    </w:lvl>
    <w:lvl w:ilvl="4" w:tplc="0C0A0003" w:tentative="1">
      <w:start w:val="1"/>
      <w:numFmt w:val="bullet"/>
      <w:lvlText w:val="o"/>
      <w:lvlJc w:val="left"/>
      <w:pPr>
        <w:ind w:left="5082" w:hanging="360"/>
      </w:pPr>
      <w:rPr>
        <w:rFonts w:ascii="Courier New" w:hAnsi="Courier New" w:hint="default"/>
      </w:rPr>
    </w:lvl>
    <w:lvl w:ilvl="5" w:tplc="0C0A0005" w:tentative="1">
      <w:start w:val="1"/>
      <w:numFmt w:val="bullet"/>
      <w:lvlText w:val=""/>
      <w:lvlJc w:val="left"/>
      <w:pPr>
        <w:ind w:left="5802" w:hanging="360"/>
      </w:pPr>
      <w:rPr>
        <w:rFonts w:ascii="Wingdings" w:hAnsi="Wingdings" w:hint="default"/>
      </w:rPr>
    </w:lvl>
    <w:lvl w:ilvl="6" w:tplc="0C0A0001" w:tentative="1">
      <w:start w:val="1"/>
      <w:numFmt w:val="bullet"/>
      <w:lvlText w:val=""/>
      <w:lvlJc w:val="left"/>
      <w:pPr>
        <w:ind w:left="6522" w:hanging="360"/>
      </w:pPr>
      <w:rPr>
        <w:rFonts w:ascii="Symbol" w:hAnsi="Symbol" w:hint="default"/>
      </w:rPr>
    </w:lvl>
    <w:lvl w:ilvl="7" w:tplc="0C0A0003" w:tentative="1">
      <w:start w:val="1"/>
      <w:numFmt w:val="bullet"/>
      <w:lvlText w:val="o"/>
      <w:lvlJc w:val="left"/>
      <w:pPr>
        <w:ind w:left="7242" w:hanging="360"/>
      </w:pPr>
      <w:rPr>
        <w:rFonts w:ascii="Courier New" w:hAnsi="Courier New" w:hint="default"/>
      </w:rPr>
    </w:lvl>
    <w:lvl w:ilvl="8" w:tplc="0C0A0005" w:tentative="1">
      <w:start w:val="1"/>
      <w:numFmt w:val="bullet"/>
      <w:lvlText w:val=""/>
      <w:lvlJc w:val="left"/>
      <w:pPr>
        <w:ind w:left="7962" w:hanging="360"/>
      </w:pPr>
      <w:rPr>
        <w:rFonts w:ascii="Wingdings" w:hAnsi="Wingdings" w:hint="default"/>
      </w:rPr>
    </w:lvl>
  </w:abstractNum>
  <w:abstractNum w:abstractNumId="11">
    <w:nsid w:val="595C5FE1"/>
    <w:multiLevelType w:val="hybridMultilevel"/>
    <w:tmpl w:val="2256C61A"/>
    <w:lvl w:ilvl="0" w:tplc="5ADC31BE">
      <w:start w:val="1"/>
      <w:numFmt w:val="bullet"/>
      <w:lvlText w:val=""/>
      <w:lvlJc w:val="left"/>
      <w:pPr>
        <w:tabs>
          <w:tab w:val="num" w:pos="720"/>
        </w:tabs>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5E9128B7"/>
    <w:multiLevelType w:val="hybridMultilevel"/>
    <w:tmpl w:val="0442D572"/>
    <w:lvl w:ilvl="0" w:tplc="386E3048">
      <w:start w:val="1"/>
      <w:numFmt w:val="bullet"/>
      <w:lvlText w:val=""/>
      <w:lvlJc w:val="left"/>
      <w:pPr>
        <w:tabs>
          <w:tab w:val="num" w:pos="1440"/>
        </w:tabs>
        <w:ind w:left="1440" w:hanging="360"/>
      </w:pPr>
      <w:rPr>
        <w:rFonts w:ascii="Symbol" w:hAnsi="Symbol" w:hint="default"/>
        <w:color w:val="auto"/>
        <w:sz w:val="28"/>
      </w:rPr>
    </w:lvl>
    <w:lvl w:ilvl="1" w:tplc="0C0A0003" w:tentative="1">
      <w:start w:val="1"/>
      <w:numFmt w:val="bullet"/>
      <w:lvlText w:val="o"/>
      <w:lvlJc w:val="left"/>
      <w:pPr>
        <w:ind w:left="2160" w:hanging="360"/>
      </w:pPr>
      <w:rPr>
        <w:rFonts w:ascii="Courier New" w:hAnsi="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3">
    <w:nsid w:val="658739E2"/>
    <w:multiLevelType w:val="hybridMultilevel"/>
    <w:tmpl w:val="8A882E3E"/>
    <w:lvl w:ilvl="0" w:tplc="5ADC31BE">
      <w:start w:val="1"/>
      <w:numFmt w:val="bullet"/>
      <w:lvlText w:val=""/>
      <w:lvlJc w:val="left"/>
      <w:pPr>
        <w:tabs>
          <w:tab w:val="num" w:pos="720"/>
        </w:tabs>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8"/>
  </w:num>
  <w:num w:numId="4">
    <w:abstractNumId w:val="7"/>
  </w:num>
  <w:num w:numId="5">
    <w:abstractNumId w:val="2"/>
  </w:num>
  <w:num w:numId="6">
    <w:abstractNumId w:val="11"/>
  </w:num>
  <w:num w:numId="7">
    <w:abstractNumId w:val="5"/>
  </w:num>
  <w:num w:numId="8">
    <w:abstractNumId w:val="0"/>
  </w:num>
  <w:num w:numId="9">
    <w:abstractNumId w:val="3"/>
  </w:num>
  <w:num w:numId="10">
    <w:abstractNumId w:val="6"/>
  </w:num>
  <w:num w:numId="11">
    <w:abstractNumId w:val="13"/>
  </w:num>
  <w:num w:numId="12">
    <w:abstractNumId w:val="12"/>
  </w:num>
  <w:num w:numId="13">
    <w:abstractNumId w:val="9"/>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attachedTemplate r:id="rId1"/>
  <w:defaultTabStop w:val="708"/>
  <w:hyphenationZone w:val="425"/>
  <w:displayHorizontalDrawingGridEvery w:val="0"/>
  <w:displayVerticalDrawingGridEvery w:val="0"/>
  <w:doNotUseMarginsForDrawingGridOrigin/>
  <w:noPunctuationKerning/>
  <w:characterSpacingControl w:val="doNotCompress"/>
  <w:savePreviewPicture/>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78A2"/>
    <w:rsid w:val="00001E34"/>
    <w:rsid w:val="00011D1D"/>
    <w:rsid w:val="000471CA"/>
    <w:rsid w:val="000A41F6"/>
    <w:rsid w:val="000B11E3"/>
    <w:rsid w:val="00100640"/>
    <w:rsid w:val="00107B65"/>
    <w:rsid w:val="0012233B"/>
    <w:rsid w:val="00133D18"/>
    <w:rsid w:val="00157D8A"/>
    <w:rsid w:val="00170D06"/>
    <w:rsid w:val="0024686B"/>
    <w:rsid w:val="00285E30"/>
    <w:rsid w:val="0029798C"/>
    <w:rsid w:val="00336A08"/>
    <w:rsid w:val="003870E8"/>
    <w:rsid w:val="00397674"/>
    <w:rsid w:val="003B1A67"/>
    <w:rsid w:val="003D6865"/>
    <w:rsid w:val="00400CC2"/>
    <w:rsid w:val="00413BDC"/>
    <w:rsid w:val="00421116"/>
    <w:rsid w:val="00432688"/>
    <w:rsid w:val="00453D56"/>
    <w:rsid w:val="0045506A"/>
    <w:rsid w:val="00461710"/>
    <w:rsid w:val="00570849"/>
    <w:rsid w:val="005924B0"/>
    <w:rsid w:val="005F7113"/>
    <w:rsid w:val="00653B54"/>
    <w:rsid w:val="0066668B"/>
    <w:rsid w:val="006F045D"/>
    <w:rsid w:val="006F7398"/>
    <w:rsid w:val="00736700"/>
    <w:rsid w:val="00763E3B"/>
    <w:rsid w:val="00782447"/>
    <w:rsid w:val="00801B05"/>
    <w:rsid w:val="00821F58"/>
    <w:rsid w:val="00834AD6"/>
    <w:rsid w:val="008A78A2"/>
    <w:rsid w:val="008F1D35"/>
    <w:rsid w:val="008F6328"/>
    <w:rsid w:val="009120E3"/>
    <w:rsid w:val="0092782B"/>
    <w:rsid w:val="0095446C"/>
    <w:rsid w:val="009865EE"/>
    <w:rsid w:val="00986F60"/>
    <w:rsid w:val="009A5251"/>
    <w:rsid w:val="009C1A02"/>
    <w:rsid w:val="009E7CC9"/>
    <w:rsid w:val="00A12F13"/>
    <w:rsid w:val="00A41764"/>
    <w:rsid w:val="00A46A36"/>
    <w:rsid w:val="00A509E5"/>
    <w:rsid w:val="00A5366D"/>
    <w:rsid w:val="00A811FA"/>
    <w:rsid w:val="00A9751F"/>
    <w:rsid w:val="00AB5431"/>
    <w:rsid w:val="00AF54C4"/>
    <w:rsid w:val="00AF761B"/>
    <w:rsid w:val="00B1266C"/>
    <w:rsid w:val="00B35CEC"/>
    <w:rsid w:val="00B61962"/>
    <w:rsid w:val="00B632EE"/>
    <w:rsid w:val="00B665A4"/>
    <w:rsid w:val="00B67160"/>
    <w:rsid w:val="00B86387"/>
    <w:rsid w:val="00B97565"/>
    <w:rsid w:val="00BA6BED"/>
    <w:rsid w:val="00BC6196"/>
    <w:rsid w:val="00BC7C22"/>
    <w:rsid w:val="00BD48C3"/>
    <w:rsid w:val="00BF6AEE"/>
    <w:rsid w:val="00C1632B"/>
    <w:rsid w:val="00C46BA2"/>
    <w:rsid w:val="00C53C04"/>
    <w:rsid w:val="00C6166C"/>
    <w:rsid w:val="00C6506D"/>
    <w:rsid w:val="00C65C25"/>
    <w:rsid w:val="00C710AF"/>
    <w:rsid w:val="00C77BD6"/>
    <w:rsid w:val="00C85313"/>
    <w:rsid w:val="00C91405"/>
    <w:rsid w:val="00CB2199"/>
    <w:rsid w:val="00CC623E"/>
    <w:rsid w:val="00CF3928"/>
    <w:rsid w:val="00D10E81"/>
    <w:rsid w:val="00D25B65"/>
    <w:rsid w:val="00D34DE3"/>
    <w:rsid w:val="00D75DD1"/>
    <w:rsid w:val="00DA7EFE"/>
    <w:rsid w:val="00E00C05"/>
    <w:rsid w:val="00E1240B"/>
    <w:rsid w:val="00E27C90"/>
    <w:rsid w:val="00EB551B"/>
    <w:rsid w:val="00F034EA"/>
    <w:rsid w:val="00F20D80"/>
    <w:rsid w:val="00F22F21"/>
    <w:rsid w:val="00F4289D"/>
  </w:rsids>
  <m:mathPr>
    <m:mathFont m:val="Cambria Math"/>
    <m:brkBin m:val="before"/>
    <m:brkBinSub m:val="--"/>
    <m:smallFrac m:val="0"/>
    <m:dispDef m:val="0"/>
    <m:lMargin m:val="0"/>
    <m:rMargin m:val="0"/>
    <m:defJc m:val="centerGroup"/>
    <m:wrapRight/>
    <m:intLim m:val="subSup"/>
    <m:naryLim m:val="subSup"/>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oNotEmbedSmartTags/>
  <w:decimalSymbol w:val=","/>
  <w:listSeparator w:val=";"/>
  <w14:docId w14:val="5E7D8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inorEastAsia" w:hAnsiTheme="majorHAnsi" w:cs="Verdana"/>
        <w:color w:val="07530C"/>
        <w:sz w:val="28"/>
        <w:szCs w:val="28"/>
        <w:lang w:val="es-ES_tradnl"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195D"/>
    <w:pPr>
      <w:widowControl w:val="0"/>
      <w:spacing w:after="120"/>
      <w:jc w:val="both"/>
    </w:pPr>
    <w:rPr>
      <w:lang w:val="ca-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Ladillo">
    <w:name w:val="Ladillo"/>
    <w:basedOn w:val="Normal"/>
    <w:rsid w:val="00465CA0"/>
    <w:pPr>
      <w:jc w:val="left"/>
    </w:pPr>
    <w:rPr>
      <w:b/>
    </w:rPr>
  </w:style>
  <w:style w:type="paragraph" w:styleId="Encabezado">
    <w:name w:val="header"/>
    <w:basedOn w:val="Normal"/>
    <w:link w:val="EncabezadoCar"/>
    <w:uiPriority w:val="99"/>
    <w:unhideWhenUsed/>
    <w:rsid w:val="00A9751F"/>
    <w:pPr>
      <w:tabs>
        <w:tab w:val="center" w:pos="4419"/>
        <w:tab w:val="right" w:pos="8838"/>
      </w:tabs>
      <w:spacing w:after="0"/>
    </w:pPr>
  </w:style>
  <w:style w:type="character" w:customStyle="1" w:styleId="EncabezadoCar">
    <w:name w:val="Encabezado Car"/>
    <w:basedOn w:val="Fuentedeprrafopredeter"/>
    <w:link w:val="Encabezado"/>
    <w:uiPriority w:val="99"/>
    <w:rsid w:val="00A9751F"/>
  </w:style>
  <w:style w:type="paragraph" w:styleId="Piedepgina">
    <w:name w:val="footer"/>
    <w:basedOn w:val="Normal"/>
    <w:link w:val="PiedepginaCar"/>
    <w:uiPriority w:val="99"/>
    <w:unhideWhenUsed/>
    <w:rsid w:val="00A9751F"/>
    <w:pPr>
      <w:tabs>
        <w:tab w:val="center" w:pos="4419"/>
        <w:tab w:val="right" w:pos="8838"/>
      </w:tabs>
      <w:spacing w:after="0"/>
    </w:pPr>
  </w:style>
  <w:style w:type="character" w:customStyle="1" w:styleId="PiedepginaCar">
    <w:name w:val="Pie de página Car"/>
    <w:basedOn w:val="Fuentedeprrafopredeter"/>
    <w:link w:val="Piedepgina"/>
    <w:uiPriority w:val="99"/>
    <w:rsid w:val="00A9751F"/>
  </w:style>
  <w:style w:type="paragraph" w:styleId="Textodeglobo">
    <w:name w:val="Balloon Text"/>
    <w:basedOn w:val="Normal"/>
    <w:link w:val="TextodegloboCar"/>
    <w:uiPriority w:val="99"/>
    <w:semiHidden/>
    <w:unhideWhenUsed/>
    <w:rsid w:val="00A9751F"/>
    <w:pPr>
      <w:spacing w:after="0"/>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A9751F"/>
    <w:rPr>
      <w:rFonts w:ascii="Lucida Grande" w:hAnsi="Lucida Grande" w:cs="Lucida Grande"/>
      <w:sz w:val="18"/>
      <w:szCs w:val="18"/>
    </w:rPr>
  </w:style>
  <w:style w:type="character" w:styleId="Hipervnculo">
    <w:name w:val="Hyperlink"/>
    <w:basedOn w:val="Fuentedeprrafopredeter"/>
    <w:uiPriority w:val="99"/>
    <w:unhideWhenUsed/>
    <w:rsid w:val="008A78A2"/>
    <w:rPr>
      <w:color w:val="0000FF" w:themeColor="hyperlink"/>
      <w:u w:val="single"/>
    </w:rPr>
  </w:style>
  <w:style w:type="paragraph" w:styleId="Prrafodelista">
    <w:name w:val="List Paragraph"/>
    <w:basedOn w:val="Normal"/>
    <w:uiPriority w:val="34"/>
    <w:qFormat/>
    <w:rsid w:val="00400CC2"/>
    <w:pPr>
      <w:ind w:left="720"/>
      <w:contextualSpacing/>
    </w:pPr>
  </w:style>
  <w:style w:type="character" w:customStyle="1" w:styleId="apple-converted-space">
    <w:name w:val="apple-converted-space"/>
    <w:basedOn w:val="Fuentedeprrafopredeter"/>
    <w:rsid w:val="00C77BD6"/>
  </w:style>
  <w:style w:type="character" w:styleId="Hipervnculovisitado">
    <w:name w:val="FollowedHyperlink"/>
    <w:basedOn w:val="Fuentedeprrafopredeter"/>
    <w:uiPriority w:val="99"/>
    <w:semiHidden/>
    <w:unhideWhenUsed/>
    <w:rsid w:val="00C77BD6"/>
    <w:rPr>
      <w:color w:val="800080" w:themeColor="followedHyperlink"/>
      <w:u w:val="single"/>
    </w:rPr>
  </w:style>
  <w:style w:type="paragraph" w:customStyle="1" w:styleId="Default">
    <w:name w:val="Default"/>
    <w:rsid w:val="00BA6BED"/>
    <w:pPr>
      <w:widowControl w:val="0"/>
      <w:autoSpaceDE w:val="0"/>
      <w:autoSpaceDN w:val="0"/>
      <w:adjustRightInd w:val="0"/>
      <w:spacing w:after="0"/>
    </w:pPr>
    <w:rPr>
      <w:rFonts w:ascii="Lucida Bright" w:hAnsi="Lucida Bright" w:cs="Lucida Bright"/>
      <w:color w:val="000000"/>
      <w:sz w:val="24"/>
      <w:szCs w:val="24"/>
      <w:lang w:val="es-ES" w:eastAsia="es-ES"/>
    </w:rPr>
  </w:style>
  <w:style w:type="paragraph" w:styleId="Textodecuerpo">
    <w:name w:val="Body Text"/>
    <w:basedOn w:val="Normal"/>
    <w:link w:val="TextodecuerpoCar"/>
    <w:semiHidden/>
    <w:rsid w:val="00736700"/>
    <w:pPr>
      <w:widowControl/>
      <w:spacing w:after="0"/>
    </w:pPr>
    <w:rPr>
      <w:rFonts w:ascii="Arial" w:eastAsia="Times New Roman" w:hAnsi="Arial" w:cs="Arial"/>
      <w:noProof/>
      <w:color w:val="auto"/>
      <w:sz w:val="24"/>
      <w:szCs w:val="24"/>
      <w:lang w:eastAsia="es-ES"/>
    </w:rPr>
  </w:style>
  <w:style w:type="character" w:customStyle="1" w:styleId="TextodecuerpoCar">
    <w:name w:val="Texto de cuerpo Car"/>
    <w:basedOn w:val="Fuentedeprrafopredeter"/>
    <w:link w:val="Textodecuerpo"/>
    <w:semiHidden/>
    <w:rsid w:val="00736700"/>
    <w:rPr>
      <w:rFonts w:ascii="Arial" w:eastAsia="Times New Roman" w:hAnsi="Arial" w:cs="Arial"/>
      <w:noProof/>
      <w:color w:val="auto"/>
      <w:sz w:val="24"/>
      <w:szCs w:val="24"/>
      <w:lang w:eastAsia="es-E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inorEastAsia" w:hAnsiTheme="majorHAnsi" w:cs="Verdana"/>
        <w:color w:val="07530C"/>
        <w:sz w:val="28"/>
        <w:szCs w:val="28"/>
        <w:lang w:val="es-ES_tradnl"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195D"/>
    <w:pPr>
      <w:widowControl w:val="0"/>
      <w:spacing w:after="120"/>
      <w:jc w:val="both"/>
    </w:pPr>
    <w:rPr>
      <w:lang w:val="ca-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Ladillo">
    <w:name w:val="Ladillo"/>
    <w:basedOn w:val="Normal"/>
    <w:rsid w:val="00465CA0"/>
    <w:pPr>
      <w:jc w:val="left"/>
    </w:pPr>
    <w:rPr>
      <w:b/>
    </w:rPr>
  </w:style>
  <w:style w:type="paragraph" w:styleId="Encabezado">
    <w:name w:val="header"/>
    <w:basedOn w:val="Normal"/>
    <w:link w:val="EncabezadoCar"/>
    <w:uiPriority w:val="99"/>
    <w:unhideWhenUsed/>
    <w:rsid w:val="00A9751F"/>
    <w:pPr>
      <w:tabs>
        <w:tab w:val="center" w:pos="4419"/>
        <w:tab w:val="right" w:pos="8838"/>
      </w:tabs>
      <w:spacing w:after="0"/>
    </w:pPr>
  </w:style>
  <w:style w:type="character" w:customStyle="1" w:styleId="EncabezadoCar">
    <w:name w:val="Encabezado Car"/>
    <w:basedOn w:val="Fuentedeprrafopredeter"/>
    <w:link w:val="Encabezado"/>
    <w:uiPriority w:val="99"/>
    <w:rsid w:val="00A9751F"/>
  </w:style>
  <w:style w:type="paragraph" w:styleId="Piedepgina">
    <w:name w:val="footer"/>
    <w:basedOn w:val="Normal"/>
    <w:link w:val="PiedepginaCar"/>
    <w:uiPriority w:val="99"/>
    <w:unhideWhenUsed/>
    <w:rsid w:val="00A9751F"/>
    <w:pPr>
      <w:tabs>
        <w:tab w:val="center" w:pos="4419"/>
        <w:tab w:val="right" w:pos="8838"/>
      </w:tabs>
      <w:spacing w:after="0"/>
    </w:pPr>
  </w:style>
  <w:style w:type="character" w:customStyle="1" w:styleId="PiedepginaCar">
    <w:name w:val="Pie de página Car"/>
    <w:basedOn w:val="Fuentedeprrafopredeter"/>
    <w:link w:val="Piedepgina"/>
    <w:uiPriority w:val="99"/>
    <w:rsid w:val="00A9751F"/>
  </w:style>
  <w:style w:type="paragraph" w:styleId="Textodeglobo">
    <w:name w:val="Balloon Text"/>
    <w:basedOn w:val="Normal"/>
    <w:link w:val="TextodegloboCar"/>
    <w:uiPriority w:val="99"/>
    <w:semiHidden/>
    <w:unhideWhenUsed/>
    <w:rsid w:val="00A9751F"/>
    <w:pPr>
      <w:spacing w:after="0"/>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A9751F"/>
    <w:rPr>
      <w:rFonts w:ascii="Lucida Grande" w:hAnsi="Lucida Grande" w:cs="Lucida Grande"/>
      <w:sz w:val="18"/>
      <w:szCs w:val="18"/>
    </w:rPr>
  </w:style>
  <w:style w:type="character" w:styleId="Hipervnculo">
    <w:name w:val="Hyperlink"/>
    <w:basedOn w:val="Fuentedeprrafopredeter"/>
    <w:uiPriority w:val="99"/>
    <w:unhideWhenUsed/>
    <w:rsid w:val="008A78A2"/>
    <w:rPr>
      <w:color w:val="0000FF" w:themeColor="hyperlink"/>
      <w:u w:val="single"/>
    </w:rPr>
  </w:style>
  <w:style w:type="paragraph" w:styleId="Prrafodelista">
    <w:name w:val="List Paragraph"/>
    <w:basedOn w:val="Normal"/>
    <w:uiPriority w:val="34"/>
    <w:qFormat/>
    <w:rsid w:val="00400CC2"/>
    <w:pPr>
      <w:ind w:left="720"/>
      <w:contextualSpacing/>
    </w:pPr>
  </w:style>
  <w:style w:type="character" w:customStyle="1" w:styleId="apple-converted-space">
    <w:name w:val="apple-converted-space"/>
    <w:basedOn w:val="Fuentedeprrafopredeter"/>
    <w:rsid w:val="00C77BD6"/>
  </w:style>
  <w:style w:type="character" w:styleId="Hipervnculovisitado">
    <w:name w:val="FollowedHyperlink"/>
    <w:basedOn w:val="Fuentedeprrafopredeter"/>
    <w:uiPriority w:val="99"/>
    <w:semiHidden/>
    <w:unhideWhenUsed/>
    <w:rsid w:val="00C77BD6"/>
    <w:rPr>
      <w:color w:val="800080" w:themeColor="followedHyperlink"/>
      <w:u w:val="single"/>
    </w:rPr>
  </w:style>
  <w:style w:type="paragraph" w:customStyle="1" w:styleId="Default">
    <w:name w:val="Default"/>
    <w:rsid w:val="00BA6BED"/>
    <w:pPr>
      <w:widowControl w:val="0"/>
      <w:autoSpaceDE w:val="0"/>
      <w:autoSpaceDN w:val="0"/>
      <w:adjustRightInd w:val="0"/>
      <w:spacing w:after="0"/>
    </w:pPr>
    <w:rPr>
      <w:rFonts w:ascii="Lucida Bright" w:hAnsi="Lucida Bright" w:cs="Lucida Bright"/>
      <w:color w:val="000000"/>
      <w:sz w:val="24"/>
      <w:szCs w:val="24"/>
      <w:lang w:val="es-ES" w:eastAsia="es-ES"/>
    </w:rPr>
  </w:style>
  <w:style w:type="paragraph" w:styleId="Textodecuerpo">
    <w:name w:val="Body Text"/>
    <w:basedOn w:val="Normal"/>
    <w:link w:val="TextodecuerpoCar"/>
    <w:semiHidden/>
    <w:rsid w:val="00736700"/>
    <w:pPr>
      <w:widowControl/>
      <w:spacing w:after="0"/>
    </w:pPr>
    <w:rPr>
      <w:rFonts w:ascii="Arial" w:eastAsia="Times New Roman" w:hAnsi="Arial" w:cs="Arial"/>
      <w:noProof/>
      <w:color w:val="auto"/>
      <w:sz w:val="24"/>
      <w:szCs w:val="24"/>
      <w:lang w:eastAsia="es-ES"/>
    </w:rPr>
  </w:style>
  <w:style w:type="character" w:customStyle="1" w:styleId="TextodecuerpoCar">
    <w:name w:val="Texto de cuerpo Car"/>
    <w:basedOn w:val="Fuentedeprrafopredeter"/>
    <w:link w:val="Textodecuerpo"/>
    <w:semiHidden/>
    <w:rsid w:val="00736700"/>
    <w:rPr>
      <w:rFonts w:ascii="Arial" w:eastAsia="Times New Roman" w:hAnsi="Arial" w:cs="Arial"/>
      <w:noProof/>
      <w:color w:val="auto"/>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1022466">
      <w:bodyDiv w:val="1"/>
      <w:marLeft w:val="0"/>
      <w:marRight w:val="0"/>
      <w:marTop w:val="0"/>
      <w:marBottom w:val="0"/>
      <w:divBdr>
        <w:top w:val="none" w:sz="0" w:space="0" w:color="auto"/>
        <w:left w:val="none" w:sz="0" w:space="0" w:color="auto"/>
        <w:bottom w:val="none" w:sz="0" w:space="0" w:color="auto"/>
        <w:right w:val="none" w:sz="0" w:space="0" w:color="auto"/>
      </w:divBdr>
      <w:divsChild>
        <w:div w:id="65148146">
          <w:marLeft w:val="0"/>
          <w:marRight w:val="0"/>
          <w:marTop w:val="0"/>
          <w:marBottom w:val="0"/>
          <w:divBdr>
            <w:top w:val="none" w:sz="0" w:space="0" w:color="auto"/>
            <w:left w:val="none" w:sz="0" w:space="0" w:color="auto"/>
            <w:bottom w:val="none" w:sz="0" w:space="0" w:color="auto"/>
            <w:right w:val="none" w:sz="0" w:space="0" w:color="auto"/>
          </w:divBdr>
          <w:divsChild>
            <w:div w:id="481772759">
              <w:marLeft w:val="0"/>
              <w:marRight w:val="0"/>
              <w:marTop w:val="0"/>
              <w:marBottom w:val="0"/>
              <w:divBdr>
                <w:top w:val="none" w:sz="0" w:space="0" w:color="auto"/>
                <w:left w:val="none" w:sz="0" w:space="0" w:color="auto"/>
                <w:bottom w:val="none" w:sz="0" w:space="0" w:color="auto"/>
                <w:right w:val="none" w:sz="0" w:space="0" w:color="auto"/>
              </w:divBdr>
              <w:divsChild>
                <w:div w:id="1503157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2806857">
          <w:marLeft w:val="0"/>
          <w:marRight w:val="0"/>
          <w:marTop w:val="0"/>
          <w:marBottom w:val="0"/>
          <w:divBdr>
            <w:top w:val="none" w:sz="0" w:space="0" w:color="auto"/>
            <w:left w:val="none" w:sz="0" w:space="0" w:color="auto"/>
            <w:bottom w:val="none" w:sz="0" w:space="0" w:color="auto"/>
            <w:right w:val="none" w:sz="0" w:space="0" w:color="auto"/>
          </w:divBdr>
          <w:divsChild>
            <w:div w:id="1148788229">
              <w:marLeft w:val="0"/>
              <w:marRight w:val="0"/>
              <w:marTop w:val="0"/>
              <w:marBottom w:val="0"/>
              <w:divBdr>
                <w:top w:val="none" w:sz="0" w:space="0" w:color="auto"/>
                <w:left w:val="none" w:sz="0" w:space="0" w:color="auto"/>
                <w:bottom w:val="none" w:sz="0" w:space="0" w:color="auto"/>
                <w:right w:val="none" w:sz="0" w:space="0" w:color="auto"/>
              </w:divBdr>
              <w:divsChild>
                <w:div w:id="1542858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999422">
          <w:marLeft w:val="0"/>
          <w:marRight w:val="0"/>
          <w:marTop w:val="0"/>
          <w:marBottom w:val="0"/>
          <w:divBdr>
            <w:top w:val="none" w:sz="0" w:space="0" w:color="auto"/>
            <w:left w:val="none" w:sz="0" w:space="0" w:color="auto"/>
            <w:bottom w:val="none" w:sz="0" w:space="0" w:color="auto"/>
            <w:right w:val="none" w:sz="0" w:space="0" w:color="auto"/>
          </w:divBdr>
          <w:divsChild>
            <w:div w:id="1669863088">
              <w:marLeft w:val="0"/>
              <w:marRight w:val="0"/>
              <w:marTop w:val="0"/>
              <w:marBottom w:val="0"/>
              <w:divBdr>
                <w:top w:val="none" w:sz="0" w:space="0" w:color="auto"/>
                <w:left w:val="none" w:sz="0" w:space="0" w:color="auto"/>
                <w:bottom w:val="none" w:sz="0" w:space="0" w:color="auto"/>
                <w:right w:val="none" w:sz="0" w:space="0" w:color="auto"/>
              </w:divBdr>
              <w:divsChild>
                <w:div w:id="135029862">
                  <w:marLeft w:val="0"/>
                  <w:marRight w:val="0"/>
                  <w:marTop w:val="0"/>
                  <w:marBottom w:val="0"/>
                  <w:divBdr>
                    <w:top w:val="none" w:sz="0" w:space="0" w:color="auto"/>
                    <w:left w:val="none" w:sz="0" w:space="0" w:color="auto"/>
                    <w:bottom w:val="none" w:sz="0" w:space="0" w:color="auto"/>
                    <w:right w:val="none" w:sz="0" w:space="0" w:color="auto"/>
                  </w:divBdr>
                </w:div>
                <w:div w:id="813452137">
                  <w:marLeft w:val="-225"/>
                  <w:marRight w:val="-225"/>
                  <w:marTop w:val="0"/>
                  <w:marBottom w:val="0"/>
                  <w:divBdr>
                    <w:top w:val="none" w:sz="0" w:space="0" w:color="auto"/>
                    <w:left w:val="none" w:sz="0" w:space="0" w:color="auto"/>
                    <w:bottom w:val="none" w:sz="0" w:space="0" w:color="auto"/>
                    <w:right w:val="none" w:sz="0" w:space="0" w:color="auto"/>
                  </w:divBdr>
                  <w:divsChild>
                    <w:div w:id="1281229822">
                      <w:marLeft w:val="0"/>
                      <w:marRight w:val="0"/>
                      <w:marTop w:val="0"/>
                      <w:marBottom w:val="0"/>
                      <w:divBdr>
                        <w:top w:val="none" w:sz="0" w:space="0" w:color="auto"/>
                        <w:left w:val="none" w:sz="0" w:space="0" w:color="auto"/>
                        <w:bottom w:val="none" w:sz="0" w:space="0" w:color="auto"/>
                        <w:right w:val="none" w:sz="0" w:space="0" w:color="auto"/>
                      </w:divBdr>
                    </w:div>
                  </w:divsChild>
                </w:div>
                <w:div w:id="364914420">
                  <w:marLeft w:val="0"/>
                  <w:marRight w:val="0"/>
                  <w:marTop w:val="0"/>
                  <w:marBottom w:val="0"/>
                  <w:divBdr>
                    <w:top w:val="none" w:sz="0" w:space="0" w:color="auto"/>
                    <w:left w:val="none" w:sz="0" w:space="0" w:color="auto"/>
                    <w:bottom w:val="none" w:sz="0" w:space="0" w:color="auto"/>
                    <w:right w:val="none" w:sz="0" w:space="0" w:color="auto"/>
                  </w:divBdr>
                </w:div>
              </w:divsChild>
            </w:div>
            <w:div w:id="1811049847">
              <w:marLeft w:val="0"/>
              <w:marRight w:val="0"/>
              <w:marTop w:val="0"/>
              <w:marBottom w:val="0"/>
              <w:divBdr>
                <w:top w:val="none" w:sz="0" w:space="0" w:color="auto"/>
                <w:left w:val="none" w:sz="0" w:space="0" w:color="auto"/>
                <w:bottom w:val="none" w:sz="0" w:space="0" w:color="auto"/>
                <w:right w:val="none" w:sz="0" w:space="0" w:color="auto"/>
              </w:divBdr>
              <w:divsChild>
                <w:div w:id="1880432818">
                  <w:marLeft w:val="0"/>
                  <w:marRight w:val="0"/>
                  <w:marTop w:val="0"/>
                  <w:marBottom w:val="0"/>
                  <w:divBdr>
                    <w:top w:val="none" w:sz="0" w:space="0" w:color="auto"/>
                    <w:left w:val="none" w:sz="0" w:space="0" w:color="auto"/>
                    <w:bottom w:val="none" w:sz="0" w:space="0" w:color="auto"/>
                    <w:right w:val="none" w:sz="0" w:space="0" w:color="auto"/>
                  </w:divBdr>
                  <w:divsChild>
                    <w:div w:id="1451510885">
                      <w:marLeft w:val="0"/>
                      <w:marRight w:val="0"/>
                      <w:marTop w:val="0"/>
                      <w:marBottom w:val="0"/>
                      <w:divBdr>
                        <w:top w:val="none" w:sz="0" w:space="0" w:color="auto"/>
                        <w:left w:val="none" w:sz="0" w:space="0" w:color="auto"/>
                        <w:bottom w:val="none" w:sz="0" w:space="0" w:color="auto"/>
                        <w:right w:val="none" w:sz="0" w:space="0" w:color="auto"/>
                      </w:divBdr>
                      <w:divsChild>
                        <w:div w:id="611592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491639">
          <w:marLeft w:val="0"/>
          <w:marRight w:val="0"/>
          <w:marTop w:val="0"/>
          <w:marBottom w:val="0"/>
          <w:divBdr>
            <w:top w:val="none" w:sz="0" w:space="0" w:color="auto"/>
            <w:left w:val="none" w:sz="0" w:space="0" w:color="auto"/>
            <w:bottom w:val="none" w:sz="0" w:space="0" w:color="auto"/>
            <w:right w:val="none" w:sz="0" w:space="0" w:color="auto"/>
          </w:divBdr>
          <w:divsChild>
            <w:div w:id="601109509">
              <w:marLeft w:val="0"/>
              <w:marRight w:val="0"/>
              <w:marTop w:val="0"/>
              <w:marBottom w:val="0"/>
              <w:divBdr>
                <w:top w:val="none" w:sz="0" w:space="0" w:color="auto"/>
                <w:left w:val="none" w:sz="0" w:space="0" w:color="auto"/>
                <w:bottom w:val="none" w:sz="0" w:space="0" w:color="auto"/>
                <w:right w:val="none" w:sz="0" w:space="0" w:color="auto"/>
              </w:divBdr>
              <w:divsChild>
                <w:div w:id="1621260234">
                  <w:marLeft w:val="-225"/>
                  <w:marRight w:val="-225"/>
                  <w:marTop w:val="0"/>
                  <w:marBottom w:val="0"/>
                  <w:divBdr>
                    <w:top w:val="none" w:sz="0" w:space="0" w:color="auto"/>
                    <w:left w:val="none" w:sz="0" w:space="0" w:color="auto"/>
                    <w:bottom w:val="none" w:sz="0" w:space="0" w:color="auto"/>
                    <w:right w:val="none" w:sz="0" w:space="0" w:color="auto"/>
                  </w:divBdr>
                  <w:divsChild>
                    <w:div w:id="1017271581">
                      <w:marLeft w:val="0"/>
                      <w:marRight w:val="0"/>
                      <w:marTop w:val="0"/>
                      <w:marBottom w:val="0"/>
                      <w:divBdr>
                        <w:top w:val="none" w:sz="0" w:space="0" w:color="auto"/>
                        <w:left w:val="none" w:sz="0" w:space="0" w:color="auto"/>
                        <w:bottom w:val="none" w:sz="0" w:space="0" w:color="auto"/>
                        <w:right w:val="none" w:sz="0" w:space="0" w:color="auto"/>
                      </w:divBdr>
                      <w:divsChild>
                        <w:div w:id="960039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7707548">
              <w:marLeft w:val="0"/>
              <w:marRight w:val="0"/>
              <w:marTop w:val="0"/>
              <w:marBottom w:val="0"/>
              <w:divBdr>
                <w:top w:val="none" w:sz="0" w:space="0" w:color="auto"/>
                <w:left w:val="none" w:sz="0" w:space="0" w:color="auto"/>
                <w:bottom w:val="none" w:sz="0" w:space="0" w:color="auto"/>
                <w:right w:val="none" w:sz="0" w:space="0" w:color="auto"/>
              </w:divBdr>
              <w:divsChild>
                <w:div w:id="603924090">
                  <w:marLeft w:val="-225"/>
                  <w:marRight w:val="-225"/>
                  <w:marTop w:val="0"/>
                  <w:marBottom w:val="0"/>
                  <w:divBdr>
                    <w:top w:val="none" w:sz="0" w:space="0" w:color="auto"/>
                    <w:left w:val="none" w:sz="0" w:space="0" w:color="auto"/>
                    <w:bottom w:val="none" w:sz="0" w:space="0" w:color="auto"/>
                    <w:right w:val="none" w:sz="0" w:space="0" w:color="auto"/>
                  </w:divBdr>
                  <w:divsChild>
                    <w:div w:id="2048480296">
                      <w:marLeft w:val="0"/>
                      <w:marRight w:val="0"/>
                      <w:marTop w:val="0"/>
                      <w:marBottom w:val="0"/>
                      <w:divBdr>
                        <w:top w:val="none" w:sz="0" w:space="0" w:color="auto"/>
                        <w:left w:val="none" w:sz="0" w:space="0" w:color="auto"/>
                        <w:bottom w:val="none" w:sz="0" w:space="0" w:color="auto"/>
                        <w:right w:val="none" w:sz="0" w:space="0" w:color="auto"/>
                      </w:divBdr>
                      <w:divsChild>
                        <w:div w:id="1038815519">
                          <w:marLeft w:val="-225"/>
                          <w:marRight w:val="-225"/>
                          <w:marTop w:val="0"/>
                          <w:marBottom w:val="300"/>
                          <w:divBdr>
                            <w:top w:val="none" w:sz="0" w:space="0" w:color="auto"/>
                            <w:left w:val="none" w:sz="0" w:space="0" w:color="auto"/>
                            <w:bottom w:val="none" w:sz="0" w:space="0" w:color="auto"/>
                            <w:right w:val="none" w:sz="0" w:space="0" w:color="auto"/>
                          </w:divBdr>
                          <w:divsChild>
                            <w:div w:id="1803959896">
                              <w:marLeft w:val="0"/>
                              <w:marRight w:val="0"/>
                              <w:marTop w:val="0"/>
                              <w:marBottom w:val="0"/>
                              <w:divBdr>
                                <w:top w:val="none" w:sz="0" w:space="0" w:color="auto"/>
                                <w:left w:val="none" w:sz="0" w:space="0" w:color="auto"/>
                                <w:bottom w:val="none" w:sz="0" w:space="0" w:color="auto"/>
                                <w:right w:val="none" w:sz="0" w:space="0" w:color="auto"/>
                              </w:divBdr>
                              <w:divsChild>
                                <w:div w:id="505945188">
                                  <w:marLeft w:val="0"/>
                                  <w:marRight w:val="150"/>
                                  <w:marTop w:val="150"/>
                                  <w:marBottom w:val="0"/>
                                  <w:divBdr>
                                    <w:top w:val="none" w:sz="0" w:space="0" w:color="auto"/>
                                    <w:left w:val="none" w:sz="0" w:space="0" w:color="auto"/>
                                    <w:bottom w:val="none" w:sz="0" w:space="0" w:color="auto"/>
                                    <w:right w:val="none" w:sz="0" w:space="0" w:color="auto"/>
                                  </w:divBdr>
                                  <w:divsChild>
                                    <w:div w:id="232858871">
                                      <w:marLeft w:val="-15"/>
                                      <w:marRight w:val="0"/>
                                      <w:marTop w:val="0"/>
                                      <w:marBottom w:val="0"/>
                                      <w:divBdr>
                                        <w:top w:val="none" w:sz="0" w:space="0" w:color="auto"/>
                                        <w:left w:val="none" w:sz="0" w:space="0" w:color="auto"/>
                                        <w:bottom w:val="none" w:sz="0" w:space="0" w:color="auto"/>
                                        <w:right w:val="none" w:sz="0" w:space="0" w:color="auto"/>
                                      </w:divBdr>
                                      <w:divsChild>
                                        <w:div w:id="725450586">
                                          <w:marLeft w:val="0"/>
                                          <w:marRight w:val="0"/>
                                          <w:marTop w:val="0"/>
                                          <w:marBottom w:val="0"/>
                                          <w:divBdr>
                                            <w:top w:val="none" w:sz="0" w:space="0" w:color="auto"/>
                                            <w:left w:val="none" w:sz="0" w:space="0" w:color="auto"/>
                                            <w:bottom w:val="none" w:sz="0" w:space="0" w:color="auto"/>
                                            <w:right w:val="none" w:sz="0" w:space="0" w:color="auto"/>
                                          </w:divBdr>
                                          <w:divsChild>
                                            <w:div w:id="988170646">
                                              <w:marLeft w:val="0"/>
                                              <w:marRight w:val="0"/>
                                              <w:marTop w:val="0"/>
                                              <w:marBottom w:val="0"/>
                                              <w:divBdr>
                                                <w:top w:val="none" w:sz="0" w:space="0" w:color="auto"/>
                                                <w:left w:val="none" w:sz="0" w:space="0" w:color="auto"/>
                                                <w:bottom w:val="none" w:sz="0" w:space="0" w:color="auto"/>
                                                <w:right w:val="none" w:sz="0" w:space="0" w:color="auto"/>
                                              </w:divBdr>
                                            </w:div>
                                          </w:divsChild>
                                        </w:div>
                                        <w:div w:id="1527912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118532">
                                  <w:marLeft w:val="0"/>
                                  <w:marRight w:val="0"/>
                                  <w:marTop w:val="0"/>
                                  <w:marBottom w:val="0"/>
                                  <w:divBdr>
                                    <w:top w:val="none" w:sz="0" w:space="0" w:color="auto"/>
                                    <w:left w:val="none" w:sz="0" w:space="0" w:color="auto"/>
                                    <w:bottom w:val="none" w:sz="0" w:space="0" w:color="auto"/>
                                    <w:right w:val="none" w:sz="0" w:space="0" w:color="auto"/>
                                  </w:divBdr>
                                  <w:divsChild>
                                    <w:div w:id="526021558">
                                      <w:marLeft w:val="0"/>
                                      <w:marRight w:val="150"/>
                                      <w:marTop w:val="150"/>
                                      <w:marBottom w:val="0"/>
                                      <w:divBdr>
                                        <w:top w:val="none" w:sz="0" w:space="0" w:color="auto"/>
                                        <w:left w:val="none" w:sz="0" w:space="0" w:color="auto"/>
                                        <w:bottom w:val="none" w:sz="0" w:space="0" w:color="auto"/>
                                        <w:right w:val="none" w:sz="0" w:space="0" w:color="auto"/>
                                      </w:divBdr>
                                      <w:divsChild>
                                        <w:div w:id="1447892127">
                                          <w:marLeft w:val="-15"/>
                                          <w:marRight w:val="0"/>
                                          <w:marTop w:val="0"/>
                                          <w:marBottom w:val="0"/>
                                          <w:divBdr>
                                            <w:top w:val="none" w:sz="0" w:space="0" w:color="auto"/>
                                            <w:left w:val="none" w:sz="0" w:space="0" w:color="auto"/>
                                            <w:bottom w:val="none" w:sz="0" w:space="0" w:color="auto"/>
                                            <w:right w:val="none" w:sz="0" w:space="0" w:color="auto"/>
                                          </w:divBdr>
                                          <w:divsChild>
                                            <w:div w:id="1846744549">
                                              <w:marLeft w:val="0"/>
                                              <w:marRight w:val="0"/>
                                              <w:marTop w:val="0"/>
                                              <w:marBottom w:val="0"/>
                                              <w:divBdr>
                                                <w:top w:val="none" w:sz="0" w:space="0" w:color="auto"/>
                                                <w:left w:val="none" w:sz="0" w:space="0" w:color="auto"/>
                                                <w:bottom w:val="none" w:sz="0" w:space="0" w:color="auto"/>
                                                <w:right w:val="none" w:sz="0" w:space="0" w:color="auto"/>
                                              </w:divBdr>
                                              <w:divsChild>
                                                <w:div w:id="774524970">
                                                  <w:marLeft w:val="0"/>
                                                  <w:marRight w:val="0"/>
                                                  <w:marTop w:val="0"/>
                                                  <w:marBottom w:val="0"/>
                                                  <w:divBdr>
                                                    <w:top w:val="none" w:sz="0" w:space="0" w:color="auto"/>
                                                    <w:left w:val="none" w:sz="0" w:space="0" w:color="auto"/>
                                                    <w:bottom w:val="none" w:sz="0" w:space="0" w:color="auto"/>
                                                    <w:right w:val="none" w:sz="0" w:space="0" w:color="auto"/>
                                                  </w:divBdr>
                                                </w:div>
                                              </w:divsChild>
                                            </w:div>
                                            <w:div w:id="1989283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8771834">
                          <w:marLeft w:val="-225"/>
                          <w:marRight w:val="-225"/>
                          <w:marTop w:val="0"/>
                          <w:marBottom w:val="225"/>
                          <w:divBdr>
                            <w:top w:val="none" w:sz="0" w:space="0" w:color="auto"/>
                            <w:left w:val="none" w:sz="0" w:space="0" w:color="auto"/>
                            <w:bottom w:val="none" w:sz="0" w:space="0" w:color="auto"/>
                            <w:right w:val="none" w:sz="0" w:space="0" w:color="auto"/>
                          </w:divBdr>
                          <w:divsChild>
                            <w:div w:id="1514565262">
                              <w:marLeft w:val="0"/>
                              <w:marRight w:val="0"/>
                              <w:marTop w:val="0"/>
                              <w:marBottom w:val="0"/>
                              <w:divBdr>
                                <w:top w:val="none" w:sz="0" w:space="0" w:color="auto"/>
                                <w:left w:val="none" w:sz="0" w:space="0" w:color="auto"/>
                                <w:bottom w:val="none" w:sz="0" w:space="0" w:color="auto"/>
                                <w:right w:val="none" w:sz="0" w:space="0" w:color="auto"/>
                              </w:divBdr>
                            </w:div>
                            <w:div w:id="681781060">
                              <w:marLeft w:val="0"/>
                              <w:marRight w:val="0"/>
                              <w:marTop w:val="0"/>
                              <w:marBottom w:val="0"/>
                              <w:divBdr>
                                <w:top w:val="none" w:sz="0" w:space="0" w:color="auto"/>
                                <w:left w:val="none" w:sz="0" w:space="0" w:color="auto"/>
                                <w:bottom w:val="none" w:sz="0" w:space="0" w:color="auto"/>
                                <w:right w:val="none" w:sz="0" w:space="0" w:color="auto"/>
                              </w:divBdr>
                              <w:divsChild>
                                <w:div w:id="1481267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5444469">
      <w:bodyDiv w:val="1"/>
      <w:marLeft w:val="0"/>
      <w:marRight w:val="0"/>
      <w:marTop w:val="0"/>
      <w:marBottom w:val="0"/>
      <w:divBdr>
        <w:top w:val="none" w:sz="0" w:space="0" w:color="auto"/>
        <w:left w:val="none" w:sz="0" w:space="0" w:color="auto"/>
        <w:bottom w:val="none" w:sz="0" w:space="0" w:color="auto"/>
        <w:right w:val="none" w:sz="0" w:space="0" w:color="auto"/>
      </w:divBdr>
    </w:div>
    <w:div w:id="1005474791">
      <w:bodyDiv w:val="1"/>
      <w:marLeft w:val="0"/>
      <w:marRight w:val="0"/>
      <w:marTop w:val="0"/>
      <w:marBottom w:val="0"/>
      <w:divBdr>
        <w:top w:val="none" w:sz="0" w:space="0" w:color="auto"/>
        <w:left w:val="none" w:sz="0" w:space="0" w:color="auto"/>
        <w:bottom w:val="none" w:sz="0" w:space="0" w:color="auto"/>
        <w:right w:val="none" w:sz="0" w:space="0" w:color="auto"/>
      </w:divBdr>
    </w:div>
    <w:div w:id="1277836687">
      <w:bodyDiv w:val="1"/>
      <w:marLeft w:val="0"/>
      <w:marRight w:val="0"/>
      <w:marTop w:val="0"/>
      <w:marBottom w:val="0"/>
      <w:divBdr>
        <w:top w:val="none" w:sz="0" w:space="0" w:color="auto"/>
        <w:left w:val="none" w:sz="0" w:space="0" w:color="auto"/>
        <w:bottom w:val="none" w:sz="0" w:space="0" w:color="auto"/>
        <w:right w:val="none" w:sz="0" w:space="0" w:color="auto"/>
      </w:divBdr>
    </w:div>
    <w:div w:id="1407848683">
      <w:bodyDiv w:val="1"/>
      <w:marLeft w:val="0"/>
      <w:marRight w:val="0"/>
      <w:marTop w:val="0"/>
      <w:marBottom w:val="0"/>
      <w:divBdr>
        <w:top w:val="none" w:sz="0" w:space="0" w:color="auto"/>
        <w:left w:val="none" w:sz="0" w:space="0" w:color="auto"/>
        <w:bottom w:val="none" w:sz="0" w:space="0" w:color="auto"/>
        <w:right w:val="none" w:sz="0" w:space="0" w:color="auto"/>
      </w:divBdr>
    </w:div>
    <w:div w:id="1495605876">
      <w:bodyDiv w:val="1"/>
      <w:marLeft w:val="0"/>
      <w:marRight w:val="0"/>
      <w:marTop w:val="0"/>
      <w:marBottom w:val="0"/>
      <w:divBdr>
        <w:top w:val="none" w:sz="0" w:space="0" w:color="auto"/>
        <w:left w:val="none" w:sz="0" w:space="0" w:color="auto"/>
        <w:bottom w:val="none" w:sz="0" w:space="0" w:color="auto"/>
        <w:right w:val="none" w:sz="0" w:space="0" w:color="auto"/>
      </w:divBdr>
    </w:div>
    <w:div w:id="1617712870">
      <w:bodyDiv w:val="1"/>
      <w:marLeft w:val="0"/>
      <w:marRight w:val="0"/>
      <w:marTop w:val="0"/>
      <w:marBottom w:val="0"/>
      <w:divBdr>
        <w:top w:val="none" w:sz="0" w:space="0" w:color="auto"/>
        <w:left w:val="none" w:sz="0" w:space="0" w:color="auto"/>
        <w:bottom w:val="none" w:sz="0" w:space="0" w:color="auto"/>
        <w:right w:val="none" w:sz="0" w:space="0" w:color="auto"/>
      </w:divBdr>
    </w:div>
    <w:div w:id="212672602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20" Type="http://schemas.openxmlformats.org/officeDocument/2006/relationships/hyperlink" Target="http://www.uniliber.com/librerias/llibreria-antiquaria-catedral_137/" TargetMode="External"/><Relationship Id="rId21" Type="http://schemas.openxmlformats.org/officeDocument/2006/relationships/hyperlink" Target="http://www.uniliber.com/librerias/libreria-anticuaria-astarloa_321/" TargetMode="External"/><Relationship Id="rId22" Type="http://schemas.openxmlformats.org/officeDocument/2006/relationships/hyperlink" Target="http://www.uniliber.com/librerias/libreria-anticuaria-mundus-libri_110/" TargetMode="External"/><Relationship Id="rId23" Type="http://schemas.openxmlformats.org/officeDocument/2006/relationships/hyperlink" Target="http://www.uniliber.com/librerias/libreria-boulandier_64/" TargetMode="External"/><Relationship Id="rId24" Type="http://schemas.openxmlformats.org/officeDocument/2006/relationships/hyperlink" Target="http://www.barcelonabookfair.net/" TargetMode="External"/><Relationship Id="rId25" Type="http://schemas.openxmlformats.org/officeDocument/2006/relationships/header" Target="header1.xml"/><Relationship Id="rId26" Type="http://schemas.openxmlformats.org/officeDocument/2006/relationships/footer" Target="footer1.xml"/><Relationship Id="rId27" Type="http://schemas.openxmlformats.org/officeDocument/2006/relationships/fontTable" Target="fontTable.xml"/><Relationship Id="rId28" Type="http://schemas.openxmlformats.org/officeDocument/2006/relationships/theme" Target="theme/theme1.xml"/><Relationship Id="rId10" Type="http://schemas.openxmlformats.org/officeDocument/2006/relationships/image" Target="media/image3.jpeg"/><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image" Target="media/image6.jpeg"/><Relationship Id="rId14" Type="http://schemas.openxmlformats.org/officeDocument/2006/relationships/hyperlink" Target="http://www.uniliber.com/librerias/llibreria-antiquaria-farre_179/" TargetMode="External"/><Relationship Id="rId15" Type="http://schemas.openxmlformats.org/officeDocument/2006/relationships/hyperlink" Target="http://www.uniliber.com/librerias/balague-llibreria-antiquaria_250/" TargetMode="External"/><Relationship Id="rId16" Type="http://schemas.openxmlformats.org/officeDocument/2006/relationships/hyperlink" Target="http://www.uniliber.com/librerias/llibreria-antiquaria-casals_245/" TargetMode="External"/><Relationship Id="rId17" Type="http://schemas.openxmlformats.org/officeDocument/2006/relationships/hyperlink" Target="http://www.uniliber.com/librerias/delirium-books-susana-bardon_173/" TargetMode="External"/><Relationship Id="rId18" Type="http://schemas.openxmlformats.org/officeDocument/2006/relationships/hyperlink" Target="http://www.uniliber.com/librerias/libreria-bardon_271/" TargetMode="External"/><Relationship Id="rId19" Type="http://schemas.openxmlformats.org/officeDocument/2006/relationships/hyperlink" Target="http://www.uniliber.com/librerias/libreria-ripoll_196/"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gabinetdecomunicacio:Library:Application%20Support:Microsoft:Office:Plantillas%20personales:Mis%20plantillas:Recull%20Kantar.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Recull Kantar.dotx</Template>
  <TotalTime>13</TotalTime>
  <Pages>7</Pages>
  <Words>2059</Words>
  <Characters>11328</Characters>
  <Application>Microsoft Macintosh Word</Application>
  <DocSecurity>0</DocSecurity>
  <Lines>94</Lines>
  <Paragraphs>26</Paragraphs>
  <ScaleCrop>false</ScaleCrop>
  <Company/>
  <LinksUpToDate>false</LinksUpToDate>
  <CharactersWithSpaces>13361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Gabinet de comunicació</dc:creator>
  <cp:keywords/>
  <dc:description/>
  <cp:lastModifiedBy>elisabet</cp:lastModifiedBy>
  <cp:revision>6</cp:revision>
  <cp:lastPrinted>2015-03-27T17:02:00Z</cp:lastPrinted>
  <dcterms:created xsi:type="dcterms:W3CDTF">2016-06-03T11:10:00Z</dcterms:created>
  <dcterms:modified xsi:type="dcterms:W3CDTF">2016-06-03T11:39:00Z</dcterms:modified>
</cp:coreProperties>
</file>